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2" w:type="dxa"/>
        <w:tblInd w:w="-459" w:type="dxa"/>
        <w:tblLook w:val="0000" w:firstRow="0" w:lastRow="0" w:firstColumn="0" w:lastColumn="0" w:noHBand="0" w:noVBand="0"/>
      </w:tblPr>
      <w:tblGrid>
        <w:gridCol w:w="4111"/>
        <w:gridCol w:w="6161"/>
      </w:tblGrid>
      <w:tr w:rsidR="00521C68" w:rsidRPr="006C0B35" w:rsidTr="006C172B">
        <w:tc>
          <w:tcPr>
            <w:tcW w:w="4111" w:type="dxa"/>
          </w:tcPr>
          <w:p w:rsidR="00521C68" w:rsidRPr="00B64626" w:rsidRDefault="00521C68" w:rsidP="006C172B">
            <w:pPr>
              <w:pStyle w:val="Heading5"/>
              <w:spacing w:before="0" w:after="0"/>
              <w:jc w:val="center"/>
              <w:rPr>
                <w:rFonts w:ascii="Times New Roman" w:hAnsi="Times New Roman"/>
                <w:b w:val="0"/>
                <w:i w:val="0"/>
              </w:rPr>
            </w:pPr>
            <w:bookmarkStart w:id="0" w:name="_GoBack"/>
            <w:bookmarkEnd w:id="0"/>
            <w:r w:rsidRPr="00B64626">
              <w:rPr>
                <w:rFonts w:ascii="Times New Roman" w:hAnsi="Times New Roman"/>
                <w:b w:val="0"/>
                <w:i w:val="0"/>
                <w:lang w:val="vi-VN"/>
              </w:rPr>
              <w:t xml:space="preserve">UBND </w:t>
            </w:r>
            <w:r w:rsidRPr="00B64626">
              <w:rPr>
                <w:rFonts w:ascii="Times New Roman" w:hAnsi="Times New Roman"/>
                <w:b w:val="0"/>
                <w:i w:val="0"/>
              </w:rPr>
              <w:t>HUYỆN BÌNH CHÁNH</w:t>
            </w:r>
          </w:p>
          <w:p w:rsidR="00521C68" w:rsidRPr="00CC6E04" w:rsidRDefault="00521C68" w:rsidP="006C172B">
            <w:pPr>
              <w:jc w:val="center"/>
              <w:rPr>
                <w:rFonts w:ascii="Times New Roman" w:hAnsi="Times New Roman"/>
                <w:b/>
                <w:sz w:val="26"/>
                <w:szCs w:val="26"/>
              </w:rPr>
            </w:pPr>
            <w:r w:rsidRPr="00CC6E04">
              <w:rPr>
                <w:rFonts w:ascii="Times New Roman" w:hAnsi="Times New Roman"/>
                <w:b/>
                <w:sz w:val="26"/>
                <w:szCs w:val="26"/>
              </w:rPr>
              <w:t>TR</w:t>
            </w:r>
            <w:r w:rsidRPr="00CC6E04">
              <w:rPr>
                <w:rFonts w:ascii="Times New Roman" w:hAnsi="Times New Roman"/>
                <w:b/>
                <w:sz w:val="26"/>
                <w:szCs w:val="26"/>
                <w:lang w:val="vi-VN"/>
              </w:rPr>
              <w:t>ƯỜNG</w:t>
            </w:r>
            <w:r w:rsidRPr="00CC6E04">
              <w:rPr>
                <w:rFonts w:ascii="Times New Roman" w:hAnsi="Times New Roman"/>
                <w:b/>
                <w:sz w:val="26"/>
                <w:szCs w:val="26"/>
              </w:rPr>
              <w:t xml:space="preserve"> TRUNG HỌC CƠ SỞ</w:t>
            </w:r>
          </w:p>
          <w:p w:rsidR="00521C68" w:rsidRPr="00CC6E04" w:rsidRDefault="00521C68" w:rsidP="006C172B">
            <w:pPr>
              <w:jc w:val="center"/>
              <w:rPr>
                <w:rFonts w:ascii="Times New Roman" w:hAnsi="Times New Roman"/>
                <w:b/>
                <w:sz w:val="28"/>
                <w:szCs w:val="28"/>
              </w:rPr>
            </w:pPr>
            <w:r w:rsidRPr="00CC6E04">
              <w:rPr>
                <w:rFonts w:ascii="Times New Roman" w:hAnsi="Times New Roman"/>
                <w:b/>
                <w:sz w:val="26"/>
                <w:szCs w:val="26"/>
              </w:rPr>
              <w:t xml:space="preserve"> VÕ VĂN VÂN</w:t>
            </w:r>
          </w:p>
          <w:p w:rsidR="00521C68" w:rsidRPr="006C0B35" w:rsidRDefault="00521C68" w:rsidP="006C172B">
            <w:pPr>
              <w:pStyle w:val="Heading5"/>
              <w:spacing w:before="0" w:after="0"/>
              <w:jc w:val="center"/>
              <w:rPr>
                <w:rFonts w:ascii="Times New Roman" w:hAnsi="Times New Roman"/>
                <w:bCs w:val="0"/>
                <w:i w:val="0"/>
              </w:rPr>
            </w:pPr>
            <w:r>
              <w:rPr>
                <w:rFonts w:ascii="Times New Roman" w:hAnsi="Times New Roman"/>
                <w:i w:val="0"/>
                <w:noProof/>
              </w:rPr>
              <mc:AlternateContent>
                <mc:Choice Requires="wps">
                  <w:drawing>
                    <wp:anchor distT="0" distB="0" distL="114300" distR="114300" simplePos="0" relativeHeight="251661312" behindDoc="0" locked="0" layoutInCell="1" allowOverlap="1" wp14:anchorId="2ED152D7" wp14:editId="2F63CEAF">
                      <wp:simplePos x="0" y="0"/>
                      <wp:positionH relativeFrom="column">
                        <wp:posOffset>708660</wp:posOffset>
                      </wp:positionH>
                      <wp:positionV relativeFrom="paragraph">
                        <wp:posOffset>67945</wp:posOffset>
                      </wp:positionV>
                      <wp:extent cx="1028700" cy="0"/>
                      <wp:effectExtent l="6350" t="508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5.35pt" to="13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"/>
                  </w:pict>
                </mc:Fallback>
              </mc:AlternateContent>
            </w:r>
          </w:p>
          <w:p w:rsidR="00521C68" w:rsidRPr="006C0B35" w:rsidRDefault="00521C68" w:rsidP="000855A6">
            <w:pPr>
              <w:pStyle w:val="Heading5"/>
              <w:spacing w:before="0" w:after="0"/>
              <w:jc w:val="center"/>
              <w:rPr>
                <w:rFonts w:ascii="Times New Roman" w:hAnsi="Times New Roman"/>
                <w:b w:val="0"/>
                <w:i w:val="0"/>
                <w:sz w:val="24"/>
                <w:szCs w:val="24"/>
              </w:rPr>
            </w:pPr>
            <w:r w:rsidRPr="006C0B35">
              <w:rPr>
                <w:rFonts w:ascii="Times New Roman" w:hAnsi="Times New Roman"/>
                <w:b w:val="0"/>
                <w:bCs w:val="0"/>
                <w:i w:val="0"/>
              </w:rPr>
              <w:t>Số:</w:t>
            </w:r>
            <w:r>
              <w:rPr>
                <w:rFonts w:ascii="Times New Roman" w:hAnsi="Times New Roman"/>
                <w:bCs w:val="0"/>
                <w:i w:val="0"/>
              </w:rPr>
              <w:t xml:space="preserve"> </w:t>
            </w:r>
            <w:r w:rsidR="000855A6">
              <w:rPr>
                <w:rFonts w:ascii="Times New Roman" w:hAnsi="Times New Roman"/>
                <w:bCs w:val="0"/>
                <w:i w:val="0"/>
              </w:rPr>
              <w:t>111</w:t>
            </w:r>
            <w:r w:rsidRPr="006C0B35">
              <w:rPr>
                <w:rFonts w:ascii="Times New Roman" w:hAnsi="Times New Roman"/>
                <w:b w:val="0"/>
                <w:bCs w:val="0"/>
                <w:i w:val="0"/>
              </w:rPr>
              <w:t>/KH-THCSVVV</w:t>
            </w:r>
          </w:p>
        </w:tc>
        <w:tc>
          <w:tcPr>
            <w:tcW w:w="6161" w:type="dxa"/>
          </w:tcPr>
          <w:p w:rsidR="00521C68" w:rsidRPr="006C0B35" w:rsidRDefault="00521C68" w:rsidP="006C172B">
            <w:pPr>
              <w:pStyle w:val="Heading5"/>
              <w:tabs>
                <w:tab w:val="center" w:pos="6521"/>
              </w:tabs>
              <w:spacing w:before="0" w:after="0"/>
              <w:jc w:val="center"/>
              <w:rPr>
                <w:rFonts w:ascii="Times New Roman" w:hAnsi="Times New Roman"/>
                <w:i w:val="0"/>
                <w:sz w:val="28"/>
                <w:szCs w:val="28"/>
                <w:lang w:val="vi-VN"/>
              </w:rPr>
            </w:pPr>
            <w:r w:rsidRPr="006C0B35">
              <w:rPr>
                <w:rFonts w:ascii="Times New Roman" w:hAnsi="Times New Roman"/>
                <w:i w:val="0"/>
                <w:sz w:val="28"/>
                <w:szCs w:val="28"/>
                <w:lang w:val="vi-VN"/>
              </w:rPr>
              <w:t>CỘNG HÒA XÃ HỘI CHỦ NGHĨA VIỆT NAM</w:t>
            </w:r>
          </w:p>
          <w:p w:rsidR="00521C68" w:rsidRPr="006C0B35" w:rsidRDefault="00521C68" w:rsidP="006C172B">
            <w:pPr>
              <w:pStyle w:val="Heading5"/>
              <w:tabs>
                <w:tab w:val="center" w:pos="6521"/>
              </w:tabs>
              <w:spacing w:before="0" w:after="0"/>
              <w:jc w:val="center"/>
              <w:rPr>
                <w:rFonts w:ascii="Times New Roman" w:hAnsi="Times New Roman"/>
                <w:i w:val="0"/>
                <w:sz w:val="28"/>
                <w:szCs w:val="28"/>
              </w:rPr>
            </w:pPr>
            <w:r w:rsidRPr="006C0B35">
              <w:rPr>
                <w:rFonts w:ascii="Times New Roman" w:hAnsi="Times New Roman"/>
                <w:i w:val="0"/>
                <w:sz w:val="28"/>
                <w:szCs w:val="28"/>
              </w:rPr>
              <w:t>Độc lập - Tự do - Hạnh phúc</w:t>
            </w:r>
          </w:p>
          <w:p w:rsidR="00521C68" w:rsidRPr="006C0B35" w:rsidRDefault="00521C68" w:rsidP="006C172B">
            <w:pPr>
              <w:tabs>
                <w:tab w:val="center" w:pos="1843"/>
                <w:tab w:val="center" w:pos="6521"/>
              </w:tabs>
              <w:jc w:val="center"/>
              <w:rPr>
                <w:rFonts w:ascii="Times New Roman" w:hAnsi="Times New Roman"/>
                <w:b/>
                <w:bCs/>
                <w:sz w:val="26"/>
                <w:szCs w:val="26"/>
              </w:rPr>
            </w:pPr>
            <w:r>
              <w:rPr>
                <w:rFonts w:ascii="Times New Roman" w:hAnsi="Times New Roman"/>
                <w:b/>
                <w:noProof/>
              </w:rPr>
              <mc:AlternateContent>
                <mc:Choice Requires="wps">
                  <w:drawing>
                    <wp:anchor distT="0" distB="0" distL="114300" distR="114300" simplePos="0" relativeHeight="251660288" behindDoc="0" locked="0" layoutInCell="1" allowOverlap="1" wp14:anchorId="22FCDB7B" wp14:editId="597CB13C">
                      <wp:simplePos x="0" y="0"/>
                      <wp:positionH relativeFrom="column">
                        <wp:posOffset>749935</wp:posOffset>
                      </wp:positionH>
                      <wp:positionV relativeFrom="paragraph">
                        <wp:posOffset>30480</wp:posOffset>
                      </wp:positionV>
                      <wp:extent cx="2025650" cy="0"/>
                      <wp:effectExtent l="10160" t="6985" r="12065" b="1206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2.4pt" to="21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V5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Dqb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">
                      <w10:wrap type="topAndBottom"/>
                    </v:line>
                  </w:pict>
                </mc:Fallback>
              </mc:AlternateContent>
            </w:r>
          </w:p>
          <w:p w:rsidR="00521C68" w:rsidRDefault="00521C68" w:rsidP="006C172B">
            <w:pPr>
              <w:tabs>
                <w:tab w:val="center" w:pos="6521"/>
              </w:tabs>
              <w:jc w:val="center"/>
              <w:rPr>
                <w:rFonts w:ascii="Times New Roman" w:hAnsi="Times New Roman"/>
                <w:bCs/>
                <w:i/>
                <w:iCs/>
                <w:sz w:val="26"/>
                <w:szCs w:val="26"/>
              </w:rPr>
            </w:pPr>
          </w:p>
          <w:p w:rsidR="00521C68" w:rsidRPr="006C0B35" w:rsidRDefault="00521C68" w:rsidP="006C172B">
            <w:pPr>
              <w:tabs>
                <w:tab w:val="center" w:pos="6521"/>
              </w:tabs>
              <w:jc w:val="right"/>
              <w:rPr>
                <w:rFonts w:ascii="Times New Roman" w:hAnsi="Times New Roman"/>
                <w:bCs/>
                <w:i/>
                <w:sz w:val="26"/>
                <w:szCs w:val="26"/>
              </w:rPr>
            </w:pPr>
            <w:r w:rsidRPr="006C0B35">
              <w:rPr>
                <w:rFonts w:ascii="Times New Roman" w:hAnsi="Times New Roman"/>
                <w:bCs/>
                <w:i/>
                <w:iCs/>
                <w:sz w:val="26"/>
                <w:szCs w:val="26"/>
              </w:rPr>
              <w:t>Bình Chánh</w:t>
            </w:r>
            <w:r w:rsidRPr="006C0B35">
              <w:rPr>
                <w:rFonts w:ascii="Times New Roman" w:hAnsi="Times New Roman"/>
                <w:bCs/>
                <w:i/>
                <w:iCs/>
                <w:sz w:val="26"/>
                <w:szCs w:val="26"/>
                <w:lang w:val="x-none"/>
              </w:rPr>
              <w:t>, ngày</w:t>
            </w:r>
            <w:r w:rsidRPr="006C0B35">
              <w:rPr>
                <w:rFonts w:ascii="Times New Roman" w:hAnsi="Times New Roman"/>
                <w:bCs/>
                <w:i/>
                <w:iCs/>
                <w:sz w:val="26"/>
                <w:szCs w:val="26"/>
              </w:rPr>
              <w:t xml:space="preserve"> </w:t>
            </w:r>
            <w:r w:rsidR="000855A6">
              <w:rPr>
                <w:rFonts w:ascii="Times New Roman" w:hAnsi="Times New Roman"/>
                <w:bCs/>
                <w:i/>
                <w:iCs/>
                <w:sz w:val="26"/>
                <w:szCs w:val="26"/>
              </w:rPr>
              <w:t>21</w:t>
            </w:r>
            <w:r w:rsidRPr="006C0B35">
              <w:rPr>
                <w:rFonts w:ascii="Times New Roman" w:hAnsi="Times New Roman"/>
                <w:bCs/>
                <w:i/>
                <w:iCs/>
                <w:sz w:val="26"/>
                <w:szCs w:val="26"/>
                <w:lang w:val="x-none"/>
              </w:rPr>
              <w:t xml:space="preserve">tháng </w:t>
            </w:r>
            <w:r>
              <w:rPr>
                <w:rFonts w:ascii="Times New Roman" w:hAnsi="Times New Roman"/>
                <w:bCs/>
                <w:i/>
                <w:iCs/>
                <w:sz w:val="26"/>
                <w:szCs w:val="26"/>
              </w:rPr>
              <w:t>10</w:t>
            </w:r>
            <w:r w:rsidRPr="006C0B35">
              <w:rPr>
                <w:rFonts w:ascii="Times New Roman" w:hAnsi="Times New Roman"/>
                <w:bCs/>
                <w:i/>
                <w:iCs/>
                <w:sz w:val="26"/>
                <w:szCs w:val="26"/>
              </w:rPr>
              <w:t xml:space="preserve"> </w:t>
            </w:r>
            <w:r w:rsidRPr="006C0B35">
              <w:rPr>
                <w:rFonts w:ascii="Times New Roman" w:hAnsi="Times New Roman"/>
                <w:bCs/>
                <w:i/>
                <w:iCs/>
                <w:sz w:val="26"/>
                <w:szCs w:val="26"/>
                <w:lang w:val="x-none"/>
              </w:rPr>
              <w:t>năm  201</w:t>
            </w:r>
            <w:r>
              <w:rPr>
                <w:rFonts w:ascii="Times New Roman" w:hAnsi="Times New Roman"/>
                <w:bCs/>
                <w:i/>
                <w:iCs/>
                <w:sz w:val="26"/>
                <w:szCs w:val="26"/>
              </w:rPr>
              <w:t>9</w:t>
            </w:r>
          </w:p>
        </w:tc>
      </w:tr>
    </w:tbl>
    <w:p w:rsidR="00521C68" w:rsidRPr="006C0B35" w:rsidRDefault="00521C68" w:rsidP="00521C68">
      <w:pPr>
        <w:jc w:val="center"/>
        <w:rPr>
          <w:rFonts w:ascii="Times New Roman" w:hAnsi="Times New Roman"/>
          <w:b/>
          <w:sz w:val="30"/>
          <w:szCs w:val="30"/>
        </w:rPr>
      </w:pPr>
    </w:p>
    <w:p w:rsidR="00521C68" w:rsidRPr="006C0B35" w:rsidRDefault="00521C68" w:rsidP="00521C68">
      <w:pPr>
        <w:jc w:val="center"/>
        <w:rPr>
          <w:rFonts w:ascii="Times New Roman" w:hAnsi="Times New Roman"/>
          <w:b/>
          <w:sz w:val="30"/>
          <w:szCs w:val="30"/>
        </w:rPr>
      </w:pPr>
      <w:r w:rsidRPr="006C0B35">
        <w:rPr>
          <w:rFonts w:ascii="Times New Roman" w:hAnsi="Times New Roman"/>
          <w:b/>
          <w:sz w:val="30"/>
          <w:szCs w:val="30"/>
        </w:rPr>
        <w:t>KẾ HOẠCH</w:t>
      </w:r>
    </w:p>
    <w:p w:rsidR="00521C68" w:rsidRPr="00531C24" w:rsidRDefault="00521C68" w:rsidP="00521C68">
      <w:pPr>
        <w:jc w:val="center"/>
        <w:rPr>
          <w:rFonts w:ascii="Times New Roman" w:hAnsi="Times New Roman"/>
          <w:b/>
          <w:sz w:val="28"/>
          <w:szCs w:val="28"/>
          <w:lang w:val="vi-VN"/>
        </w:rPr>
      </w:pPr>
      <w:r w:rsidRPr="00531C24">
        <w:rPr>
          <w:rFonts w:ascii="Times New Roman" w:hAnsi="Times New Roman"/>
          <w:b/>
          <w:sz w:val="28"/>
          <w:szCs w:val="28"/>
          <w:lang w:val="vi-VN"/>
        </w:rPr>
        <w:t>Tổ chức xét tuyển</w:t>
      </w:r>
      <w:r w:rsidRPr="00D81DAC">
        <w:rPr>
          <w:rFonts w:ascii="Times New Roman" w:hAnsi="Times New Roman"/>
          <w:b/>
          <w:sz w:val="28"/>
          <w:szCs w:val="28"/>
          <w:lang w:val="vi-VN"/>
        </w:rPr>
        <w:t xml:space="preserve"> </w:t>
      </w:r>
      <w:r w:rsidRPr="00531C24">
        <w:rPr>
          <w:rFonts w:ascii="Times New Roman" w:hAnsi="Times New Roman"/>
          <w:b/>
          <w:sz w:val="28"/>
          <w:szCs w:val="28"/>
          <w:lang w:val="vi-VN"/>
        </w:rPr>
        <w:t xml:space="preserve">viên chức Trường Trung học cơ sở </w:t>
      </w:r>
      <w:r w:rsidRPr="00264153">
        <w:rPr>
          <w:rFonts w:ascii="Times New Roman" w:hAnsi="Times New Roman"/>
          <w:b/>
          <w:sz w:val="28"/>
          <w:szCs w:val="28"/>
          <w:lang w:val="vi-VN"/>
        </w:rPr>
        <w:t>Võ Văn Vân</w:t>
      </w:r>
    </w:p>
    <w:p w:rsidR="00521C68" w:rsidRPr="00264153" w:rsidRDefault="00521C68" w:rsidP="00521C68">
      <w:pPr>
        <w:jc w:val="center"/>
        <w:rPr>
          <w:rFonts w:ascii="Times New Roman" w:hAnsi="Times New Roman"/>
          <w:b/>
          <w:sz w:val="28"/>
          <w:szCs w:val="28"/>
          <w:lang w:val="vi-VN"/>
        </w:rPr>
      </w:pPr>
      <w:r w:rsidRPr="00264153">
        <w:rPr>
          <w:rFonts w:ascii="Times New Roman" w:hAnsi="Times New Roman"/>
          <w:b/>
          <w:sz w:val="28"/>
          <w:szCs w:val="28"/>
          <w:lang w:val="vi-VN"/>
        </w:rPr>
        <w:t>Năm học 201</w:t>
      </w:r>
      <w:r w:rsidRPr="00D6031C">
        <w:rPr>
          <w:rFonts w:ascii="Times New Roman" w:hAnsi="Times New Roman"/>
          <w:b/>
          <w:sz w:val="28"/>
          <w:szCs w:val="28"/>
          <w:lang w:val="vi-VN"/>
        </w:rPr>
        <w:t>9</w:t>
      </w:r>
      <w:r w:rsidRPr="00264153">
        <w:rPr>
          <w:rFonts w:ascii="Times New Roman" w:hAnsi="Times New Roman"/>
          <w:b/>
          <w:sz w:val="28"/>
          <w:szCs w:val="28"/>
          <w:lang w:val="vi-VN"/>
        </w:rPr>
        <w:t xml:space="preserve"> - 20</w:t>
      </w:r>
      <w:r w:rsidRPr="00D6031C">
        <w:rPr>
          <w:rFonts w:ascii="Times New Roman" w:hAnsi="Times New Roman"/>
          <w:b/>
          <w:sz w:val="28"/>
          <w:szCs w:val="28"/>
          <w:lang w:val="vi-VN"/>
        </w:rPr>
        <w:t>20</w:t>
      </w:r>
      <w:r w:rsidRPr="00264153">
        <w:rPr>
          <w:rFonts w:ascii="Times New Roman" w:hAnsi="Times New Roman"/>
          <w:b/>
          <w:sz w:val="28"/>
          <w:szCs w:val="28"/>
          <w:lang w:val="vi-VN"/>
        </w:rPr>
        <w:t xml:space="preserve"> </w:t>
      </w:r>
    </w:p>
    <w:p w:rsidR="00521C68" w:rsidRPr="00264153" w:rsidRDefault="00521C68" w:rsidP="00521C68">
      <w:pPr>
        <w:spacing w:before="120"/>
        <w:ind w:firstLine="547"/>
        <w:jc w:val="both"/>
        <w:rPr>
          <w:rFonts w:ascii="Times New Roman" w:hAnsi="Times New Roman"/>
          <w:sz w:val="14"/>
          <w:szCs w:val="28"/>
          <w:lang w:val="vi-VN"/>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BBE6DC1" wp14:editId="13856852">
                <wp:simplePos x="0" y="0"/>
                <wp:positionH relativeFrom="column">
                  <wp:posOffset>2385695</wp:posOffset>
                </wp:positionH>
                <wp:positionV relativeFrom="paragraph">
                  <wp:posOffset>89230</wp:posOffset>
                </wp:positionV>
                <wp:extent cx="1210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7.05pt" to="28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s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TpUwY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"/>
            </w:pict>
          </mc:Fallback>
        </mc:AlternateConten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 xml:space="preserve">Căn cứ Luật viên chức ngày 15 tháng 11 năm 2010; </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Nghị định số 161/2018/NĐ-CP ngày 29 tháng 11 năm 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Nghị định số 41/2012/NĐ-CP ngày 08 tháng 05 năm 2012 của Chính phủ quy định vị trí việc làm trong đơn vị sự nghiệp công lập; căn cứ Thông tư số 14/2012/TT-BNV ngày18 tháng 12 năm 2012 về hướng dẫn thực hiện Nghị định số 41/2012/NĐ-CP;</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Thông tư số 15/2012/TT-BNV ngày 25 tháng 12 năm 2012 của Bộ Nội vụ hướng dẫn về tuyển dụng, ký kết hợp đồng làm việc và đền bù chi phí đào tạo, bồi dưỡng đối với viên chức;</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Thông tư số 16/2012/TT-BNV ngày 28 tháng 12 năm 2012 của Bộ Nội vụ về ban hành Quy chế thi tuyển, xét tuyển viên chức; Quy chế thăng hạng chức danh nghề nghiệp đối với viên chức và Nội quy kỳ thi tuyển, thi thăng hạng chức danh nghề nghiệp đối với viên chức;</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Thông tư số 22/2015/TTLT-BGDĐT-BNV ngày 16 tháng 9 năm 2015 của Bộ Giáo dục và Đào tạo và Bộ Nội vụ Quy định mã số, tiêu chuẩn chức danh nghề nghiệp giáo viên trung học cơ sở công lập;</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Quyết định số 03/2016/QĐ-UBND ngày 04 tháng 02 năm 2016 của Ủy ban nhân dân thành phố Hồ Chí Minh ban hành Quy định về tuyển dụng, chuyển công tác viên chức và xếp lương khi bổ nhiệm chức danh nghề nghiệp; Quyết định số 43/2017/QĐ-UBND ngày 24/8/2017 của Uỷ ban nhân dân Thành phố về việc bãi bỏ văn bản;</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công văn số 1511/HD-SNV ngày 06 tháng 5 năm 2016 của Sở Nội vụ hướng dẫn thực hiện Quy định về tuyển dụng, chuyển công tác viên chức và xếp lương khi bổ nhiệm chức danh nghề nghiệp ban hành kèm theo Quyết định số 03/QĐ-UBND ngày 04 tháng 02 năm 2016 của Ủy ban nhân dân Thành phố;</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đề án vị trí việc làm năm học 2019 - 2020 của Trường Trung học cơ sở Võ Văn Vân</w:t>
      </w:r>
      <w:r w:rsidRPr="00B64626">
        <w:rPr>
          <w:rFonts w:asciiTheme="majorHAnsi" w:hAnsiTheme="majorHAnsi" w:cstheme="majorHAnsi"/>
          <w:sz w:val="26"/>
          <w:szCs w:val="26"/>
          <w:lang w:val="nl-NL"/>
        </w:rPr>
        <w:t>;</w:t>
      </w:r>
      <w:r w:rsidRPr="00B64626">
        <w:rPr>
          <w:rFonts w:asciiTheme="majorHAnsi" w:hAnsiTheme="majorHAnsi" w:cstheme="majorHAnsi"/>
          <w:sz w:val="26"/>
          <w:szCs w:val="26"/>
          <w:lang w:val="vi-VN"/>
        </w:rPr>
        <w:t xml:space="preserve"> </w:t>
      </w:r>
    </w:p>
    <w:p w:rsidR="00521C68" w:rsidRPr="00B64626" w:rsidRDefault="00521C68" w:rsidP="00521C68">
      <w:pPr>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vi-VN"/>
        </w:rPr>
        <w:t>Căn cứ vào công văn số 3600/UBND ngày 05 tháng 9 năm 2019 của Ủy ban nhân dân huyện Bình Chánh về phê duyệt bổ sung số lượng người làm việc tại các đơn vị sự nghiệp giáo dục công lập thuộc Huyện năm 2019;</w:t>
      </w:r>
    </w:p>
    <w:p w:rsidR="00521C68" w:rsidRPr="00B64626" w:rsidRDefault="00521C68" w:rsidP="00521C68">
      <w:pPr>
        <w:spacing w:before="120" w:after="120"/>
        <w:ind w:firstLine="720"/>
        <w:jc w:val="both"/>
        <w:rPr>
          <w:rFonts w:asciiTheme="majorHAnsi" w:hAnsiTheme="majorHAnsi" w:cstheme="majorHAnsi"/>
          <w:sz w:val="26"/>
          <w:szCs w:val="26"/>
          <w:lang w:val="nl-NL"/>
        </w:rPr>
      </w:pPr>
      <w:r w:rsidRPr="00B64626">
        <w:rPr>
          <w:rFonts w:asciiTheme="majorHAnsi" w:hAnsiTheme="majorHAnsi" w:cstheme="majorHAnsi"/>
          <w:sz w:val="26"/>
          <w:szCs w:val="26"/>
          <w:lang w:val="nl-NL"/>
        </w:rPr>
        <w:lastRenderedPageBreak/>
        <w:t xml:space="preserve">Căn cứ vào tình hình nhân sự tại đơn vị, </w:t>
      </w:r>
      <w:r w:rsidRPr="00B64626">
        <w:rPr>
          <w:rFonts w:asciiTheme="majorHAnsi" w:hAnsiTheme="majorHAnsi" w:cstheme="majorHAnsi"/>
          <w:sz w:val="26"/>
          <w:szCs w:val="26"/>
          <w:lang w:val="vi-VN"/>
        </w:rPr>
        <w:t>Trung học cơ sở Võ Văn Vân xây dựng Kế hoạch xét tuyển viên chức năm học 2019 – 2020</w:t>
      </w:r>
      <w:r w:rsidRPr="00B64626">
        <w:rPr>
          <w:rFonts w:asciiTheme="majorHAnsi" w:hAnsiTheme="majorHAnsi" w:cstheme="majorHAnsi"/>
          <w:sz w:val="26"/>
          <w:szCs w:val="26"/>
          <w:lang w:val="nl-NL"/>
        </w:rPr>
        <w:t xml:space="preserve"> như sau:</w:t>
      </w:r>
    </w:p>
    <w:p w:rsidR="00521C68" w:rsidRPr="00B64626" w:rsidRDefault="000855A6" w:rsidP="00521C68">
      <w:pPr>
        <w:spacing w:before="120" w:after="120"/>
        <w:ind w:firstLine="720"/>
        <w:jc w:val="both"/>
        <w:rPr>
          <w:rFonts w:asciiTheme="majorHAnsi" w:hAnsiTheme="majorHAnsi" w:cstheme="majorHAnsi"/>
          <w:b/>
          <w:sz w:val="26"/>
          <w:szCs w:val="26"/>
          <w:lang w:val="vi-VN"/>
        </w:rPr>
      </w:pPr>
      <w:r>
        <w:rPr>
          <w:rFonts w:asciiTheme="majorHAnsi" w:hAnsiTheme="majorHAnsi" w:cstheme="majorHAnsi"/>
          <w:b/>
          <w:sz w:val="26"/>
          <w:szCs w:val="26"/>
          <w:lang w:val="vi-VN"/>
        </w:rPr>
        <w:t>I</w:t>
      </w:r>
      <w:r w:rsidR="00521C68" w:rsidRPr="00B64626">
        <w:rPr>
          <w:rFonts w:asciiTheme="majorHAnsi" w:hAnsiTheme="majorHAnsi" w:cstheme="majorHAnsi"/>
          <w:b/>
          <w:sz w:val="26"/>
          <w:szCs w:val="26"/>
          <w:lang w:val="vi-VN"/>
        </w:rPr>
        <w:t xml:space="preserve">. NGUYÊN TẮC TUYỂN DỤNG   </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pacing w:val="-4"/>
          <w:sz w:val="26"/>
          <w:szCs w:val="26"/>
          <w:lang w:val="vi-VN"/>
        </w:rPr>
      </w:pPr>
      <w:r w:rsidRPr="00B64626">
        <w:rPr>
          <w:rFonts w:asciiTheme="majorHAnsi" w:hAnsiTheme="majorHAnsi" w:cstheme="majorHAnsi"/>
          <w:spacing w:val="-4"/>
          <w:sz w:val="26"/>
          <w:szCs w:val="26"/>
          <w:lang w:val="vi-VN"/>
        </w:rPr>
        <w:t>1.</w:t>
      </w:r>
      <w:r w:rsidRPr="00B64626">
        <w:rPr>
          <w:rFonts w:asciiTheme="majorHAnsi" w:hAnsiTheme="majorHAnsi" w:cstheme="majorHAnsi"/>
          <w:spacing w:val="-4"/>
          <w:sz w:val="26"/>
          <w:szCs w:val="26"/>
          <w:lang w:val="pt-BR"/>
        </w:rPr>
        <w:t>Việc tuyển dụng viên chức phải căn cứ vào nhu cầu công việc, vị trí việc làm gắn với chức danh nghề nghiệp và số lượng người làm việc đã được duyệt;</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vi-VN"/>
        </w:rPr>
        <w:t>2.</w:t>
      </w:r>
      <w:r w:rsidRPr="00B64626">
        <w:rPr>
          <w:rFonts w:asciiTheme="majorHAnsi" w:hAnsiTheme="majorHAnsi" w:cstheme="majorHAnsi"/>
          <w:sz w:val="26"/>
          <w:szCs w:val="26"/>
          <w:lang w:val="pt-BR"/>
        </w:rPr>
        <w:t>Việc tổ chức tuyển dụng phải đảm bảo công khai, minh bạch, khách quan và đúng pháp luật; đảm bảo tính cạnh tranh;</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pacing w:val="-4"/>
          <w:sz w:val="26"/>
          <w:szCs w:val="26"/>
          <w:lang w:val="pt-BR"/>
        </w:rPr>
      </w:pPr>
      <w:r w:rsidRPr="00B64626">
        <w:rPr>
          <w:rFonts w:asciiTheme="majorHAnsi" w:hAnsiTheme="majorHAnsi" w:cstheme="majorHAnsi"/>
          <w:spacing w:val="-4"/>
          <w:sz w:val="26"/>
          <w:szCs w:val="26"/>
          <w:lang w:val="pt-BR"/>
        </w:rPr>
        <w:t>3.Những người được tuyển chọn phải đảm bảo đúng tiêu chuẩn chuyên môn, nghiệp vụ gắn với chức danh nghề nghiệp, hạng chức danh nghề nghiệp cần tuyển;</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4.Người đăng ký dự tuyển phải chịu hoàn toàn trách nhiệm trước pháp luật về tính hợp pháp của những giấy tờ trong hồ sơ dự tuyển. Các trường hợp khai man, giả mạo hồ sơ sẽ bị hủy kết quả tuyển dụng và xử lý theo quy định của pháp luật. Thí sinh không được bổ sung các giấy tờ xác nhận chế độ ưu tiên sau khi đã công bố kết quả tuyển dụng;</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5.Người đăng ký dự tuyển chỉ được đăng ký vào 01 vị trí việc làm, kết quả trúng tuyển được lấy theo thứ tự từ điểm cao trở xuống; nếu thí sinh nào đăng ký dự tuyển từ 02 vị trí việc làm trở lên trong cùng một đơn vị sự nghiệp công lập sẽ bị xóa tên trong danh sách dự tuyển hoặc hủy kết quả xét tuyển. Hồ sơ đăng ký dự tuyển không hoàn trả lại.</w:t>
      </w:r>
    </w:p>
    <w:p w:rsidR="00521C68" w:rsidRPr="00B64626" w:rsidRDefault="00521C68" w:rsidP="00521C68">
      <w:pPr>
        <w:widowControl w:val="0"/>
        <w:tabs>
          <w:tab w:val="left" w:pos="993"/>
        </w:tabs>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6. Thủ trưởng đơn vị sự nghiệp giáo dục công lập có trách nhiệm tiếp nhận hồ sơ của những người đủ điều kiện, tiêu chuẩn theo quy định và chịu trách nhiệm về việc từ chối tiếp nhận hồ sơ. </w:t>
      </w:r>
    </w:p>
    <w:p w:rsidR="00521C68" w:rsidRPr="00B64626" w:rsidRDefault="000855A6" w:rsidP="00521C68">
      <w:pPr>
        <w:spacing w:before="120" w:after="120"/>
        <w:ind w:firstLine="720"/>
        <w:jc w:val="both"/>
        <w:rPr>
          <w:rFonts w:asciiTheme="majorHAnsi" w:hAnsiTheme="majorHAnsi" w:cstheme="majorHAnsi"/>
          <w:b/>
          <w:sz w:val="26"/>
          <w:szCs w:val="26"/>
          <w:lang w:val="pt-BR"/>
        </w:rPr>
      </w:pPr>
      <w:r>
        <w:rPr>
          <w:rFonts w:asciiTheme="majorHAnsi" w:hAnsiTheme="majorHAnsi" w:cstheme="majorHAnsi"/>
          <w:b/>
          <w:sz w:val="26"/>
          <w:szCs w:val="26"/>
          <w:lang w:val="pt-BR"/>
        </w:rPr>
        <w:t>II</w:t>
      </w:r>
      <w:r w:rsidR="00521C68" w:rsidRPr="00B64626">
        <w:rPr>
          <w:rFonts w:asciiTheme="majorHAnsi" w:hAnsiTheme="majorHAnsi" w:cstheme="majorHAnsi"/>
          <w:b/>
          <w:sz w:val="26"/>
          <w:szCs w:val="26"/>
          <w:lang w:val="pt-BR"/>
        </w:rPr>
        <w:t>. PHƯƠNG THỨC TUYỂN DỤNG, CƠ QUAN TUYỂN DỤNG, ĐIỀU KIỆN, TIÊU CHUẨN, HỒ SƠ</w:t>
      </w:r>
    </w:p>
    <w:p w:rsidR="00521C68" w:rsidRPr="00B64626" w:rsidRDefault="00521C68" w:rsidP="00521C68">
      <w:pPr>
        <w:pStyle w:val="ListParagraph"/>
        <w:numPr>
          <w:ilvl w:val="0"/>
          <w:numId w:val="1"/>
        </w:numPr>
        <w:spacing w:before="120" w:after="1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Phương thức tuyển dụng</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Việc tuyển dụng viên chức được thực hiện thông qua hình thức xét tuyển, gồm 2 vòng: </w:t>
      </w:r>
    </w:p>
    <w:p w:rsidR="00521C68" w:rsidRPr="00B64626" w:rsidRDefault="00521C68" w:rsidP="00521C68">
      <w:pPr>
        <w:pStyle w:val="ListParagraph"/>
        <w:widowControl w:val="0"/>
        <w:numPr>
          <w:ilvl w:val="0"/>
          <w:numId w:val="2"/>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Vòng 1:</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Kiểm tra điều kiện, tiêu chuẩn của người dự tuyển tại Phiếu đăng ký dự tuyển theo yêu cầu của vị trí việc làm, nếu phù hợp thì người dự tuyển được tham dự vòng 2 theo quy định.</w:t>
      </w:r>
    </w:p>
    <w:p w:rsidR="00521C68" w:rsidRPr="00B64626" w:rsidRDefault="00521C68" w:rsidP="00521C68">
      <w:pPr>
        <w:pStyle w:val="ListParagraph"/>
        <w:widowControl w:val="0"/>
        <w:numPr>
          <w:ilvl w:val="0"/>
          <w:numId w:val="2"/>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Vòng 2:</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Phỏng vấn để kiểm tra về năng lực, trình độ chuyên môn, nghiệp vụ của người dự tuyển. </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Thời gian chuẩn bị và trả lời câu hỏi phòng vấn của mỗi thí sinh không quá 30 phút.</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Điểm phỏng vấn được tính theo thang điểm 100.</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Không thực hiện việc phúc khảo đối với kết quả phỏng vấn.</w:t>
      </w:r>
    </w:p>
    <w:p w:rsidR="00521C68" w:rsidRPr="00B64626" w:rsidRDefault="00521C68" w:rsidP="00521C68">
      <w:pPr>
        <w:pStyle w:val="ListParagraph"/>
        <w:numPr>
          <w:ilvl w:val="0"/>
          <w:numId w:val="1"/>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 xml:space="preserve">Điều kiện dự tuyển </w:t>
      </w:r>
    </w:p>
    <w:p w:rsidR="00521C68" w:rsidRPr="00B64626" w:rsidRDefault="00521C68" w:rsidP="00521C68">
      <w:pPr>
        <w:widowControl w:val="0"/>
        <w:spacing w:before="120" w:after="120"/>
        <w:ind w:firstLine="7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a. Người có đủ điều kiện sau đây được tham gia xét tuyển viên chức:</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Là công dân Việt Nam từ đủ 18 tuổi trở lên và trong độ tuổi lao động theo quy định, không phân biệt dân tộc, nam nữ, thành phần xã hội, tín ngưỡng, tôn giáo; </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lastRenderedPageBreak/>
        <w:t>- Có đơn đăng ký dự tuyển;</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Có lý lịch rõ ràng;</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Có văn bằng, kết quả học tập theo yêu cầu của vị trí dự tuyển, được cơ quan có thẩm quyền chứng thực. Trường hợp có văn bằng do cơ sở đào tạo nước ngoài cấp phải được công chứng dịch thuật sang tiếng Việt và được Cục Khảo thí và Kiểm định chất lượng Giáo dục của Bộ Giáo dục và Đào tạo công nhận;</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 Đủ sức khỏe để thực hiện công việc theo vị trí việc làm đăng ký dự tuyển.</w:t>
      </w:r>
    </w:p>
    <w:p w:rsidR="00521C68" w:rsidRPr="00B64626" w:rsidRDefault="00521C68" w:rsidP="00521C68">
      <w:pPr>
        <w:widowControl w:val="0"/>
        <w:spacing w:before="120" w:after="120"/>
        <w:ind w:firstLine="7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b. Những người sau đây không được đăng ký dự tuyển viên chức:</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Không cư trú tại Việt Nam;</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Mất hoặc bị hạn chế năng lực hành vi dân sự;</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521C68" w:rsidRPr="00B64626" w:rsidRDefault="00521C68" w:rsidP="00521C68">
      <w:pPr>
        <w:widowControl w:val="0"/>
        <w:tabs>
          <w:tab w:val="left" w:pos="993"/>
        </w:tabs>
        <w:spacing w:before="120" w:after="120"/>
        <w:ind w:firstLine="709"/>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c. Đối tượng ưu tiên</w:t>
      </w:r>
    </w:p>
    <w:p w:rsidR="00521C68" w:rsidRPr="00B64626" w:rsidRDefault="00521C68" w:rsidP="00521C68">
      <w:pPr>
        <w:widowControl w:val="0"/>
        <w:tabs>
          <w:tab w:val="left" w:pos="993"/>
        </w:tabs>
        <w:spacing w:before="120" w:after="120"/>
        <w:ind w:firstLine="567"/>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Đối tượng ưu tiên căn cứ theo Khoản 2, Khoản 3 Điều 10 của Nghị định số 161/2018/NĐ-CP ngày 29 tháng 11 năm 2018 của Chính Phủ:</w:t>
      </w:r>
    </w:p>
    <w:p w:rsidR="00521C68" w:rsidRPr="00B64626" w:rsidRDefault="00521C68" w:rsidP="00521C68">
      <w:pPr>
        <w:widowControl w:val="0"/>
        <w:tabs>
          <w:tab w:val="left" w:pos="993"/>
        </w:tabs>
        <w:spacing w:before="120" w:after="120"/>
        <w:ind w:firstLine="567"/>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Anh hùng Lực lượng vũ trang, Anh hùng Lao động, thương binh, người hưởng chính sách như thương binh, thương binh loại B: được cộng 7,5 điểm vào kết quả điểm thi tại vòng 2;</w:t>
      </w:r>
    </w:p>
    <w:p w:rsidR="00521C68" w:rsidRPr="00B64626" w:rsidRDefault="00521C68" w:rsidP="00521C68">
      <w:pPr>
        <w:widowControl w:val="0"/>
        <w:tabs>
          <w:tab w:val="left" w:pos="993"/>
        </w:tabs>
        <w:spacing w:before="120" w:after="120"/>
        <w:ind w:firstLine="567"/>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521C68" w:rsidRPr="00B64626" w:rsidRDefault="00521C68" w:rsidP="00521C68">
      <w:pPr>
        <w:widowControl w:val="0"/>
        <w:tabs>
          <w:tab w:val="left" w:pos="993"/>
        </w:tabs>
        <w:spacing w:before="120" w:after="120"/>
        <w:ind w:firstLine="567"/>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cụ thể như: chiến sĩ thi đua, giáo viên dạy giỏi, giáo viên chủ nhiệm giỏi,...</w:t>
      </w:r>
    </w:p>
    <w:p w:rsidR="00521C68" w:rsidRPr="00B64626" w:rsidRDefault="00521C68" w:rsidP="00521C68">
      <w:pPr>
        <w:pStyle w:val="ListParagraph"/>
        <w:widowControl w:val="0"/>
        <w:numPr>
          <w:ilvl w:val="0"/>
          <w:numId w:val="1"/>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Tiêu chuẩn dự tuyển</w:t>
      </w:r>
    </w:p>
    <w:p w:rsidR="00521C68" w:rsidRPr="00B64626" w:rsidRDefault="00521C68" w:rsidP="00521C68">
      <w:pPr>
        <w:widowControl w:val="0"/>
        <w:spacing w:before="120" w:after="120"/>
        <w:ind w:left="1080"/>
        <w:jc w:val="both"/>
        <w:rPr>
          <w:rFonts w:asciiTheme="majorHAnsi" w:hAnsiTheme="majorHAnsi" w:cstheme="majorHAnsi"/>
          <w:b/>
          <w:i/>
          <w:sz w:val="26"/>
          <w:szCs w:val="26"/>
          <w:lang w:val="pt-BR"/>
        </w:rPr>
      </w:pPr>
      <w:r w:rsidRPr="00B64626">
        <w:rPr>
          <w:rFonts w:asciiTheme="majorHAnsi" w:hAnsiTheme="majorHAnsi" w:cstheme="majorHAnsi"/>
          <w:b/>
          <w:i/>
          <w:sz w:val="26"/>
          <w:szCs w:val="26"/>
          <w:lang w:val="pt-BR"/>
        </w:rPr>
        <w:t>3.1.  Vị trí việc làm giáo viên trung học cơ sở hạng III dạy môn Ngữ văn</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chuyên môn</w:t>
      </w:r>
      <w:r w:rsidRPr="00B64626">
        <w:rPr>
          <w:rFonts w:asciiTheme="majorHAnsi" w:hAnsiTheme="majorHAnsi" w:cstheme="majorHAnsi"/>
          <w:sz w:val="26"/>
          <w:szCs w:val="26"/>
          <w:lang w:val="pt-BR"/>
        </w:rPr>
        <w:t xml:space="preserve">: </w:t>
      </w:r>
      <w:r w:rsidRPr="00B64626">
        <w:rPr>
          <w:rFonts w:asciiTheme="majorHAnsi" w:hAnsiTheme="majorHAnsi" w:cstheme="majorHAnsi"/>
          <w:sz w:val="26"/>
          <w:szCs w:val="26"/>
          <w:lang w:val="vi-VN"/>
        </w:rPr>
        <w:t xml:space="preserve">Có bằng tốt nghiệp </w:t>
      </w:r>
      <w:r w:rsidRPr="00B64626">
        <w:rPr>
          <w:rFonts w:asciiTheme="majorHAnsi" w:hAnsiTheme="majorHAnsi" w:cstheme="majorHAnsi"/>
          <w:sz w:val="26"/>
          <w:szCs w:val="26"/>
          <w:lang w:val="pt-BR"/>
        </w:rPr>
        <w:t>cao đẳng</w:t>
      </w:r>
      <w:r w:rsidRPr="00B64626">
        <w:rPr>
          <w:rFonts w:asciiTheme="majorHAnsi" w:hAnsiTheme="majorHAnsi" w:cstheme="majorHAnsi"/>
          <w:sz w:val="26"/>
          <w:szCs w:val="26"/>
          <w:lang w:val="vi-VN"/>
        </w:rPr>
        <w:t xml:space="preserve"> sư phạm </w:t>
      </w:r>
      <w:r w:rsidRPr="00B64626">
        <w:rPr>
          <w:rFonts w:asciiTheme="majorHAnsi" w:hAnsiTheme="majorHAnsi" w:cstheme="majorHAnsi"/>
          <w:sz w:val="26"/>
          <w:szCs w:val="26"/>
          <w:lang w:val="pt-BR"/>
        </w:rPr>
        <w:t xml:space="preserve">Ngữ văn </w:t>
      </w:r>
      <w:r w:rsidRPr="00B64626">
        <w:rPr>
          <w:rFonts w:asciiTheme="majorHAnsi" w:hAnsiTheme="majorHAnsi" w:cstheme="majorHAnsi"/>
          <w:sz w:val="26"/>
          <w:szCs w:val="26"/>
          <w:lang w:val="vi-VN"/>
        </w:rPr>
        <w:t xml:space="preserve">trở lên </w:t>
      </w:r>
      <w:r w:rsidRPr="00B64626">
        <w:rPr>
          <w:rFonts w:asciiTheme="majorHAnsi" w:hAnsiTheme="majorHAnsi" w:cstheme="majorHAnsi"/>
          <w:sz w:val="26"/>
          <w:szCs w:val="26"/>
          <w:lang w:val="pt-BR"/>
        </w:rPr>
        <w:t>hoặc có bằng tốt nghiệp cao đẳng</w:t>
      </w:r>
      <w:r w:rsidRPr="00B64626">
        <w:rPr>
          <w:rFonts w:asciiTheme="majorHAnsi" w:hAnsiTheme="majorHAnsi" w:cstheme="majorHAnsi"/>
          <w:sz w:val="26"/>
          <w:szCs w:val="26"/>
          <w:lang w:val="vi-VN"/>
        </w:rPr>
        <w:t xml:space="preserve"> các chuyên ngành phù h</w:t>
      </w:r>
      <w:r w:rsidRPr="00B64626">
        <w:rPr>
          <w:rFonts w:asciiTheme="majorHAnsi" w:hAnsiTheme="majorHAnsi" w:cstheme="majorHAnsi"/>
          <w:sz w:val="26"/>
          <w:szCs w:val="26"/>
          <w:lang w:val="pt-BR"/>
        </w:rPr>
        <w:t>ợ</w:t>
      </w:r>
      <w:r w:rsidRPr="00B64626">
        <w:rPr>
          <w:rFonts w:asciiTheme="majorHAnsi" w:hAnsiTheme="majorHAnsi" w:cstheme="majorHAnsi"/>
          <w:sz w:val="26"/>
          <w:szCs w:val="26"/>
          <w:lang w:val="vi-VN"/>
        </w:rPr>
        <w:t xml:space="preserve">p với bộ môn giảng dạy </w:t>
      </w:r>
      <w:r w:rsidRPr="00B64626">
        <w:rPr>
          <w:rFonts w:asciiTheme="majorHAnsi" w:hAnsiTheme="majorHAnsi" w:cstheme="majorHAnsi"/>
          <w:sz w:val="26"/>
          <w:szCs w:val="26"/>
          <w:lang w:val="pt-BR"/>
        </w:rPr>
        <w:t xml:space="preserve">trở lên và có chứng chỉ bồi </w:t>
      </w:r>
      <w:r w:rsidRPr="00B64626">
        <w:rPr>
          <w:rFonts w:asciiTheme="majorHAnsi" w:hAnsiTheme="majorHAnsi" w:cstheme="majorHAnsi"/>
          <w:sz w:val="26"/>
          <w:szCs w:val="26"/>
          <w:lang w:val="vi-VN"/>
        </w:rPr>
        <w:t xml:space="preserve">dưỡng nghiệp vụ sư phạm đối với giáo viên trung học </w:t>
      </w:r>
      <w:r w:rsidRPr="00B64626">
        <w:rPr>
          <w:rFonts w:asciiTheme="majorHAnsi" w:hAnsiTheme="majorHAnsi" w:cstheme="majorHAnsi"/>
          <w:sz w:val="26"/>
          <w:szCs w:val="26"/>
          <w:lang w:val="pt-BR"/>
        </w:rPr>
        <w:t>sơ sở.</w:t>
      </w:r>
    </w:p>
    <w:p w:rsidR="00521C68" w:rsidRPr="00B64626" w:rsidRDefault="00521C68" w:rsidP="00521C68">
      <w:pPr>
        <w:spacing w:before="120" w:after="120"/>
        <w:ind w:firstLine="720"/>
        <w:jc w:val="both"/>
        <w:textAlignment w:val="baseline"/>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ngoại ngữ</w:t>
      </w:r>
      <w:r w:rsidRPr="00B64626">
        <w:rPr>
          <w:rFonts w:asciiTheme="majorHAnsi" w:hAnsiTheme="majorHAnsi" w:cstheme="majorHAnsi"/>
          <w:sz w:val="26"/>
          <w:szCs w:val="26"/>
          <w:lang w:val="pt-BR"/>
        </w:rPr>
        <w:t>: Có chứng chỉ ngoại ngữ trình độ bậc 1 (hoặc tương đương) khung năng lực ngoại ngữ Việt Nam theo quy định tại Thông tư số 01/2014/TT-BGDĐT ngày 24/01/2014 của Bộ Giáo dục và Đào tạo ban hành khung năng lực ngoại ngữ 6 bậc dùng cho Việt Nam;</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tin học</w:t>
      </w:r>
      <w:r w:rsidRPr="00B64626">
        <w:rPr>
          <w:rFonts w:asciiTheme="majorHAnsi" w:hAnsiTheme="majorHAnsi" w:cstheme="majorHAnsi"/>
          <w:sz w:val="26"/>
          <w:szCs w:val="26"/>
          <w:lang w:val="pt-BR"/>
        </w:rPr>
        <w:t xml:space="preserve">: Có chứng chỉ tin học với trình độ đạt chuẩn kỹ năng sử dụng công nghệ thông tin cơ bản theo quy định tại Thông tư số 03/2014/TT-BTTTT ngày </w:t>
      </w:r>
      <w:r w:rsidRPr="00B64626">
        <w:rPr>
          <w:rFonts w:asciiTheme="majorHAnsi" w:hAnsiTheme="majorHAnsi" w:cstheme="majorHAnsi"/>
          <w:sz w:val="26"/>
          <w:szCs w:val="26"/>
          <w:lang w:val="pt-BR"/>
        </w:rPr>
        <w:lastRenderedPageBreak/>
        <w:t>11/3/2014 của Bộ Thông tin và Truyền thông quy định Chuẩn kỹ năng sử dụng công nghệ thông tin.</w:t>
      </w:r>
    </w:p>
    <w:p w:rsidR="00521C68" w:rsidRPr="00B64626" w:rsidRDefault="00521C68" w:rsidP="00521C68">
      <w:pPr>
        <w:pStyle w:val="BodyTextIndent3"/>
        <w:spacing w:before="120"/>
        <w:ind w:left="0" w:firstLine="720"/>
        <w:jc w:val="both"/>
        <w:rPr>
          <w:rFonts w:asciiTheme="majorHAnsi" w:hAnsiTheme="majorHAnsi" w:cstheme="majorHAnsi"/>
          <w:sz w:val="26"/>
          <w:szCs w:val="26"/>
          <w:lang w:val="pt-BR"/>
        </w:rPr>
      </w:pPr>
      <w:r w:rsidRPr="00B64626">
        <w:rPr>
          <w:rFonts w:asciiTheme="majorHAnsi" w:hAnsiTheme="majorHAnsi" w:cstheme="majorHAnsi"/>
          <w:b/>
          <w:i/>
          <w:sz w:val="26"/>
          <w:szCs w:val="26"/>
          <w:lang w:val="pt-BR"/>
        </w:rPr>
        <w:t xml:space="preserve"> 3.2. Vị trí việc làm giáo viên trung học cơ sở hạng III dạy môn Tin học</w:t>
      </w:r>
    </w:p>
    <w:p w:rsidR="00521C68" w:rsidRPr="00B64626" w:rsidRDefault="00521C68" w:rsidP="00521C68">
      <w:pPr>
        <w:pStyle w:val="BodyTextIndent3"/>
        <w:spacing w:before="120"/>
        <w:ind w:left="0"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chuyên môn</w:t>
      </w:r>
      <w:r w:rsidRPr="00B64626">
        <w:rPr>
          <w:rFonts w:asciiTheme="majorHAnsi" w:hAnsiTheme="majorHAnsi" w:cstheme="majorHAnsi"/>
          <w:sz w:val="26"/>
          <w:szCs w:val="26"/>
          <w:lang w:val="pt-BR"/>
        </w:rPr>
        <w:t xml:space="preserve">: Có bằng tốt nghiệp cao đẳng sư phạm Tin học trở lên hoặc có bằng tốt nghiệp cao đẳng các chuyên ngành phù hợp và có chứng chỉ bồi </w:t>
      </w:r>
      <w:r w:rsidRPr="00B64626">
        <w:rPr>
          <w:rFonts w:asciiTheme="majorHAnsi" w:hAnsiTheme="majorHAnsi" w:cstheme="majorHAnsi"/>
          <w:sz w:val="26"/>
          <w:szCs w:val="26"/>
          <w:lang w:val="vi-VN"/>
        </w:rPr>
        <w:t xml:space="preserve">dưỡng nghiệp vụ sư phạm đối với giáo viên trung học </w:t>
      </w:r>
      <w:r w:rsidRPr="00B64626">
        <w:rPr>
          <w:rFonts w:asciiTheme="majorHAnsi" w:hAnsiTheme="majorHAnsi" w:cstheme="majorHAnsi"/>
          <w:sz w:val="26"/>
          <w:szCs w:val="26"/>
          <w:lang w:val="pt-BR"/>
        </w:rPr>
        <w:t>cơ sở.</w:t>
      </w:r>
    </w:p>
    <w:p w:rsidR="00521C68" w:rsidRPr="00B64626" w:rsidRDefault="00521C68" w:rsidP="00521C68">
      <w:pPr>
        <w:spacing w:before="120" w:after="120"/>
        <w:ind w:firstLine="720"/>
        <w:jc w:val="both"/>
        <w:textAlignment w:val="baseline"/>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ngoại ngữ</w:t>
      </w:r>
      <w:r w:rsidRPr="00B64626">
        <w:rPr>
          <w:rFonts w:asciiTheme="majorHAnsi" w:hAnsiTheme="majorHAnsi" w:cstheme="majorHAnsi"/>
          <w:sz w:val="26"/>
          <w:szCs w:val="26"/>
          <w:lang w:val="pt-BR"/>
        </w:rPr>
        <w:t>: Có chứng chỉ ngoại ngữ trình độ bậc 1 (hoặc tương đương) khung năng lực ngoại ngữ Việt Nam theo quy định tại Thông tư số 01/2014/TT-BGDĐT ngày 24/01/2014 của Bộ Giáo dục và Đào tạo ban hành khung năng lực ngoại ngữ 6 bậc dùng cho Việt Nam;</w:t>
      </w:r>
    </w:p>
    <w:p w:rsidR="00521C68" w:rsidRPr="00B64626" w:rsidRDefault="00521C68" w:rsidP="00521C68">
      <w:pPr>
        <w:pStyle w:val="BodyTextIndent3"/>
        <w:spacing w:before="120"/>
        <w:ind w:left="0" w:firstLine="720"/>
        <w:jc w:val="both"/>
        <w:rPr>
          <w:rFonts w:asciiTheme="majorHAnsi" w:hAnsiTheme="majorHAnsi" w:cstheme="majorHAnsi"/>
          <w:sz w:val="26"/>
          <w:szCs w:val="26"/>
          <w:lang w:val="pt-BR"/>
        </w:rPr>
      </w:pPr>
      <w:r w:rsidRPr="00B64626">
        <w:rPr>
          <w:rFonts w:asciiTheme="majorHAnsi" w:hAnsiTheme="majorHAnsi" w:cstheme="majorHAnsi"/>
          <w:b/>
          <w:i/>
          <w:sz w:val="26"/>
          <w:szCs w:val="26"/>
          <w:lang w:val="pt-BR"/>
        </w:rPr>
        <w:t>3.3. Vị trí việc làm giáo viên trung học cơ sở hạng III dạy môn Mỹ thuật</w:t>
      </w:r>
      <w:r w:rsidRPr="00B64626">
        <w:rPr>
          <w:rFonts w:asciiTheme="majorHAnsi" w:hAnsiTheme="majorHAnsi" w:cstheme="majorHAnsi"/>
          <w:sz w:val="26"/>
          <w:szCs w:val="26"/>
          <w:lang w:val="pt-BR"/>
        </w:rPr>
        <w:t xml:space="preserve"> </w:t>
      </w:r>
    </w:p>
    <w:p w:rsidR="00521C68" w:rsidRPr="00B64626" w:rsidRDefault="00521C68" w:rsidP="00521C68">
      <w:pPr>
        <w:pStyle w:val="BodyTextIndent3"/>
        <w:spacing w:before="120"/>
        <w:ind w:left="0"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chuyên môn</w:t>
      </w:r>
      <w:r w:rsidRPr="00B64626">
        <w:rPr>
          <w:rFonts w:asciiTheme="majorHAnsi" w:hAnsiTheme="majorHAnsi" w:cstheme="majorHAnsi"/>
          <w:sz w:val="26"/>
          <w:szCs w:val="26"/>
          <w:lang w:val="pt-BR"/>
        </w:rPr>
        <w:t>: Có bằng tốt nghiệp cao đẳng sư phạm Mỹ thuật trở lên hoặc có bằng tốt nghiệp cao đẳng các chuyên ngành phù hợp và có chứng chỉ bồi dưỡng nghiệp vụ sư phạm</w:t>
      </w:r>
      <w:r w:rsidRPr="00B64626">
        <w:rPr>
          <w:rFonts w:asciiTheme="majorHAnsi" w:hAnsiTheme="majorHAnsi" w:cstheme="majorHAnsi"/>
          <w:sz w:val="26"/>
          <w:szCs w:val="26"/>
          <w:lang w:val="vi-VN"/>
        </w:rPr>
        <w:t xml:space="preserve"> đối với giáo viên trung học </w:t>
      </w:r>
      <w:r w:rsidRPr="00B64626">
        <w:rPr>
          <w:rFonts w:asciiTheme="majorHAnsi" w:hAnsiTheme="majorHAnsi" w:cstheme="majorHAnsi"/>
          <w:sz w:val="26"/>
          <w:szCs w:val="26"/>
          <w:lang w:val="pt-BR"/>
        </w:rPr>
        <w:t>cơ sở.</w:t>
      </w:r>
    </w:p>
    <w:p w:rsidR="00521C68" w:rsidRPr="00B64626" w:rsidRDefault="00521C68" w:rsidP="00521C68">
      <w:pPr>
        <w:spacing w:before="120" w:after="120"/>
        <w:ind w:firstLine="720"/>
        <w:jc w:val="both"/>
        <w:textAlignment w:val="baseline"/>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ngoại ngữ</w:t>
      </w:r>
      <w:r w:rsidRPr="00B64626">
        <w:rPr>
          <w:rFonts w:asciiTheme="majorHAnsi" w:hAnsiTheme="majorHAnsi" w:cstheme="majorHAnsi"/>
          <w:sz w:val="26"/>
          <w:szCs w:val="26"/>
          <w:lang w:val="pt-BR"/>
        </w:rPr>
        <w:t>: Có chứng chỉ ngoại ngữ trình độ bậc 1 (hoặc tương đương) khung năng lực ngoại ngữ Việt Nam theo quy định tại Thông tư số 01/2014/TT-BGDĐT ngày 24/01/2014 của Bộ Giáo dục và Đào tạo ban hành khung năng lực ngoại ngữ 6 bậc dùng cho Việt Nam;</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 Trình độ tin học</w:t>
      </w:r>
      <w:r w:rsidRPr="00B64626">
        <w:rPr>
          <w:rFonts w:asciiTheme="majorHAnsi" w:hAnsiTheme="majorHAnsi" w:cstheme="majorHAnsi"/>
          <w:sz w:val="26"/>
          <w:szCs w:val="26"/>
          <w:lang w:val="pt-BR"/>
        </w:rPr>
        <w:t>: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521C68" w:rsidRPr="00B64626" w:rsidRDefault="00521C68" w:rsidP="00521C68">
      <w:pPr>
        <w:pStyle w:val="BodyTextIndent3"/>
        <w:spacing w:before="120"/>
        <w:ind w:left="0" w:firstLine="720"/>
        <w:jc w:val="both"/>
        <w:rPr>
          <w:rFonts w:asciiTheme="majorHAnsi" w:hAnsiTheme="majorHAnsi" w:cstheme="majorHAnsi"/>
          <w:b/>
          <w:i/>
          <w:sz w:val="26"/>
          <w:szCs w:val="26"/>
          <w:lang w:val="pt-BR"/>
        </w:rPr>
      </w:pPr>
      <w:r w:rsidRPr="00B64626">
        <w:rPr>
          <w:rFonts w:asciiTheme="majorHAnsi" w:hAnsiTheme="majorHAnsi" w:cstheme="majorHAnsi"/>
          <w:b/>
          <w:i/>
          <w:sz w:val="26"/>
          <w:szCs w:val="26"/>
          <w:lang w:val="pt-BR"/>
        </w:rPr>
        <w:t>3.4. Vị trí việc làm giáo viên trung học cơ sở hạng III dạy môn Tiếng Anh:</w:t>
      </w:r>
    </w:p>
    <w:p w:rsidR="00521C68" w:rsidRPr="00B64626" w:rsidRDefault="00521C68" w:rsidP="00521C68">
      <w:pPr>
        <w:pStyle w:val="NormalWeb"/>
        <w:shd w:val="clear" w:color="auto" w:fill="FFFFFF"/>
        <w:spacing w:before="120" w:beforeAutospacing="0" w:after="120" w:afterAutospacing="0"/>
        <w:ind w:firstLine="645"/>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chuyên môn</w:t>
      </w:r>
      <w:r w:rsidRPr="00B64626">
        <w:rPr>
          <w:rFonts w:asciiTheme="majorHAnsi" w:hAnsiTheme="majorHAnsi" w:cstheme="majorHAnsi"/>
          <w:sz w:val="26"/>
          <w:szCs w:val="26"/>
          <w:lang w:val="pt-BR"/>
        </w:rPr>
        <w:t>: Có bằng tốt nghiệp từ cao đẳng sư phạm Tiếng Anh trở lên hoặc cao đẳng các chuyên ngành phù hợp với bộ môn giảng dạy trở lên và có chứng chỉ bồi dưỡng nghiệp vụ sư phạm đối với giáo viên trung học cơ sở;</w:t>
      </w:r>
    </w:p>
    <w:p w:rsidR="00521C68" w:rsidRPr="00B64626" w:rsidRDefault="00521C68" w:rsidP="00521C68">
      <w:pPr>
        <w:pStyle w:val="NormalWeb"/>
        <w:shd w:val="clear" w:color="auto" w:fill="FFFFFF"/>
        <w:spacing w:before="120" w:beforeAutospacing="0" w:after="120" w:afterAutospacing="0"/>
        <w:ind w:firstLine="645"/>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ngoại ngữ</w:t>
      </w:r>
      <w:r w:rsidRPr="00B64626">
        <w:rPr>
          <w:rFonts w:asciiTheme="majorHAnsi" w:hAnsiTheme="majorHAnsi" w:cstheme="majorHAnsi"/>
          <w:sz w:val="26"/>
          <w:szCs w:val="26"/>
          <w:lang w:val="pt-BR"/>
        </w:rPr>
        <w:t>: chuyên ngành.</w:t>
      </w:r>
    </w:p>
    <w:p w:rsidR="00521C68" w:rsidRPr="00B64626" w:rsidRDefault="00521C68" w:rsidP="00521C68">
      <w:pPr>
        <w:pStyle w:val="NormalWeb"/>
        <w:shd w:val="clear" w:color="auto" w:fill="FFFFFF"/>
        <w:spacing w:before="120" w:beforeAutospacing="0" w:after="120" w:afterAutospacing="0"/>
        <w:ind w:firstLine="645"/>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ngoại ngữ thứ hai</w:t>
      </w:r>
      <w:r w:rsidRPr="00B64626">
        <w:rPr>
          <w:rFonts w:asciiTheme="majorHAnsi" w:hAnsiTheme="majorHAnsi" w:cstheme="majorHAnsi"/>
          <w:sz w:val="26"/>
          <w:szCs w:val="26"/>
          <w:lang w:val="pt-BR"/>
        </w:rPr>
        <w:t>: đạt bậc 1 theo quy định tại Thông tư số 01/2014/TT-BGDĐT hoặc tương đương.</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Trình độ tin học</w:t>
      </w:r>
      <w:r w:rsidRPr="00B64626">
        <w:rPr>
          <w:rFonts w:asciiTheme="majorHAnsi" w:hAnsiTheme="majorHAnsi" w:cstheme="majorHAnsi"/>
          <w:sz w:val="26"/>
          <w:szCs w:val="26"/>
          <w:lang w:val="pt-BR"/>
        </w:rPr>
        <w:t>: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521C68" w:rsidRPr="0026053D" w:rsidRDefault="00521C68" w:rsidP="00521C68">
      <w:pPr>
        <w:pStyle w:val="NormalWeb"/>
        <w:shd w:val="clear" w:color="auto" w:fill="FFFFFF"/>
        <w:spacing w:before="120" w:beforeAutospacing="0" w:after="120" w:afterAutospacing="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3.</w:t>
      </w:r>
      <w:r>
        <w:rPr>
          <w:rFonts w:asciiTheme="majorHAnsi" w:hAnsiTheme="majorHAnsi" w:cstheme="majorHAnsi"/>
          <w:b/>
          <w:sz w:val="26"/>
          <w:szCs w:val="26"/>
          <w:lang w:val="pt-BR"/>
        </w:rPr>
        <w:t>5</w:t>
      </w:r>
      <w:r w:rsidRPr="00B64626">
        <w:rPr>
          <w:rFonts w:asciiTheme="majorHAnsi" w:hAnsiTheme="majorHAnsi" w:cstheme="majorHAnsi"/>
          <w:b/>
          <w:sz w:val="26"/>
          <w:szCs w:val="26"/>
          <w:lang w:val="pt-BR"/>
        </w:rPr>
        <w:t>. Người dự tuyển viên chức vị trí Công nghệ thông tin (Nhân viên hạng IV)</w:t>
      </w:r>
      <w:r w:rsidRPr="00B64626">
        <w:rPr>
          <w:rFonts w:asciiTheme="majorHAnsi" w:hAnsiTheme="majorHAnsi" w:cstheme="majorHAnsi"/>
          <w:sz w:val="26"/>
          <w:szCs w:val="26"/>
          <w:lang w:val="pt-BR"/>
        </w:rPr>
        <w:t xml:space="preserve"> </w:t>
      </w:r>
    </w:p>
    <w:p w:rsidR="00521C68" w:rsidRPr="0026053D" w:rsidRDefault="00521C68" w:rsidP="00521C68">
      <w:pPr>
        <w:widowControl w:val="0"/>
        <w:spacing w:before="120" w:after="120"/>
        <w:ind w:firstLine="720"/>
        <w:jc w:val="both"/>
        <w:rPr>
          <w:rFonts w:asciiTheme="majorHAnsi" w:hAnsiTheme="majorHAnsi" w:cstheme="majorHAnsi"/>
          <w:sz w:val="26"/>
          <w:szCs w:val="26"/>
          <w:lang w:val="pt-BR"/>
        </w:rPr>
      </w:pPr>
      <w:r w:rsidRPr="0026053D">
        <w:rPr>
          <w:rFonts w:asciiTheme="majorHAnsi" w:hAnsiTheme="majorHAnsi" w:cstheme="majorHAnsi"/>
          <w:b/>
          <w:sz w:val="26"/>
          <w:szCs w:val="26"/>
          <w:lang w:val="pt-BR"/>
        </w:rPr>
        <w:t>- Về trình độ chuyên môn</w:t>
      </w:r>
      <w:r w:rsidRPr="0026053D">
        <w:rPr>
          <w:rFonts w:asciiTheme="majorHAnsi" w:hAnsiTheme="majorHAnsi" w:cstheme="majorHAnsi"/>
          <w:sz w:val="26"/>
          <w:szCs w:val="26"/>
          <w:lang w:val="pt-BR"/>
        </w:rPr>
        <w:t xml:space="preserve">: Trung cấp trở lên chuyên ngành Công nghệ thông tin; </w:t>
      </w:r>
    </w:p>
    <w:p w:rsidR="00521C68" w:rsidRPr="0026053D" w:rsidRDefault="00521C68" w:rsidP="00521C68">
      <w:pPr>
        <w:widowControl w:val="0"/>
        <w:spacing w:before="120" w:after="120"/>
        <w:ind w:firstLine="720"/>
        <w:jc w:val="both"/>
        <w:rPr>
          <w:rFonts w:asciiTheme="majorHAnsi" w:hAnsiTheme="majorHAnsi" w:cstheme="majorHAnsi"/>
          <w:sz w:val="26"/>
          <w:szCs w:val="26"/>
          <w:lang w:val="pt-BR"/>
        </w:rPr>
      </w:pPr>
      <w:r w:rsidRPr="0026053D">
        <w:rPr>
          <w:rFonts w:asciiTheme="majorHAnsi" w:hAnsiTheme="majorHAnsi" w:cstheme="majorHAnsi"/>
          <w:sz w:val="26"/>
          <w:szCs w:val="26"/>
          <w:lang w:val="pt-BR"/>
        </w:rPr>
        <w:t>- Vị trí Công nghệ thông tin: có bằng tốt nghiệp trung cấp trở lên chuyên ngành công nghệ thông tin.</w:t>
      </w:r>
    </w:p>
    <w:p w:rsidR="00521C68" w:rsidRPr="0026053D" w:rsidRDefault="00521C68" w:rsidP="00521C68">
      <w:pPr>
        <w:widowControl w:val="0"/>
        <w:spacing w:before="120" w:after="120"/>
        <w:ind w:firstLine="720"/>
        <w:jc w:val="both"/>
        <w:rPr>
          <w:rFonts w:asciiTheme="majorHAnsi" w:hAnsiTheme="majorHAnsi" w:cstheme="majorHAnsi"/>
          <w:b/>
          <w:sz w:val="26"/>
          <w:szCs w:val="26"/>
          <w:lang w:val="pt-BR"/>
        </w:rPr>
      </w:pPr>
      <w:r w:rsidRPr="0026053D">
        <w:rPr>
          <w:rFonts w:asciiTheme="majorHAnsi" w:hAnsiTheme="majorHAnsi" w:cstheme="majorHAnsi"/>
          <w:b/>
          <w:sz w:val="26"/>
          <w:szCs w:val="26"/>
          <w:lang w:val="pt-BR"/>
        </w:rPr>
        <w:t>- Về trình độ ngoại ngữ:</w:t>
      </w:r>
    </w:p>
    <w:p w:rsidR="00521C68" w:rsidRPr="0026053D" w:rsidRDefault="00521C68" w:rsidP="00521C68">
      <w:pPr>
        <w:spacing w:before="120" w:after="120"/>
        <w:ind w:firstLine="720"/>
        <w:jc w:val="both"/>
        <w:textAlignment w:val="baseline"/>
        <w:rPr>
          <w:rFonts w:asciiTheme="majorHAnsi" w:hAnsiTheme="majorHAnsi" w:cstheme="majorHAnsi"/>
          <w:sz w:val="26"/>
          <w:szCs w:val="26"/>
          <w:lang w:val="pt-BR"/>
        </w:rPr>
      </w:pPr>
      <w:r w:rsidRPr="0026053D">
        <w:rPr>
          <w:rFonts w:asciiTheme="majorHAnsi" w:hAnsiTheme="majorHAnsi" w:cstheme="majorHAnsi"/>
          <w:sz w:val="26"/>
          <w:szCs w:val="26"/>
          <w:lang w:val="pt-BR"/>
        </w:rPr>
        <w:t xml:space="preserve">- Trình độ ngoại ngữ: Có chứng chỉ ngoại ngữ trình độ bậc 1 (hoặc tương đương) khung năng lực ngoại ngữ Việt Nam theo quy định tại Thông tư số 01/2014/TT-BGDĐT </w:t>
      </w:r>
      <w:r w:rsidRPr="0026053D">
        <w:rPr>
          <w:rFonts w:asciiTheme="majorHAnsi" w:hAnsiTheme="majorHAnsi" w:cstheme="majorHAnsi"/>
          <w:sz w:val="26"/>
          <w:szCs w:val="26"/>
          <w:lang w:val="pt-BR"/>
        </w:rPr>
        <w:lastRenderedPageBreak/>
        <w:t>ngày 24/01/2014 của Bộ Giáo dục và Đào tạo ban hành khung năng lực ngoại ngữ 6 bậc dùng cho Việt Nam;</w:t>
      </w:r>
    </w:p>
    <w:p w:rsidR="00521C68" w:rsidRPr="0026053D" w:rsidRDefault="00521C68" w:rsidP="00521C68">
      <w:pPr>
        <w:pStyle w:val="NormalWeb"/>
        <w:shd w:val="clear" w:color="auto" w:fill="FFFFFF"/>
        <w:spacing w:before="120" w:beforeAutospacing="0" w:after="120" w:afterAutospacing="0"/>
        <w:ind w:firstLine="720"/>
        <w:jc w:val="both"/>
        <w:rPr>
          <w:rFonts w:asciiTheme="majorHAnsi" w:hAnsiTheme="majorHAnsi" w:cstheme="majorHAnsi"/>
          <w:sz w:val="26"/>
          <w:szCs w:val="26"/>
          <w:lang w:val="pt-BR"/>
        </w:rPr>
      </w:pPr>
      <w:r w:rsidRPr="0026053D">
        <w:rPr>
          <w:rFonts w:asciiTheme="majorHAnsi" w:hAnsiTheme="majorHAnsi" w:cstheme="majorHAnsi"/>
          <w:b/>
          <w:sz w:val="26"/>
          <w:szCs w:val="26"/>
          <w:lang w:val="pt-BR"/>
        </w:rPr>
        <w:t>3.6.</w:t>
      </w:r>
      <w:r w:rsidRPr="0026053D">
        <w:rPr>
          <w:rFonts w:asciiTheme="majorHAnsi" w:hAnsiTheme="majorHAnsi" w:cstheme="majorHAnsi"/>
          <w:sz w:val="26"/>
          <w:szCs w:val="26"/>
          <w:lang w:val="pt-BR"/>
        </w:rPr>
        <w:t xml:space="preserve"> </w:t>
      </w:r>
      <w:r w:rsidRPr="0026053D">
        <w:rPr>
          <w:rFonts w:asciiTheme="majorHAnsi" w:hAnsiTheme="majorHAnsi" w:cstheme="majorHAnsi"/>
          <w:b/>
          <w:sz w:val="26"/>
          <w:szCs w:val="26"/>
          <w:lang w:val="pt-BR"/>
        </w:rPr>
        <w:t>Người dự tuyển viên chức vị trí thủ quỹ (Nhân viên hạng IV)</w:t>
      </w:r>
      <w:r w:rsidRPr="0026053D">
        <w:rPr>
          <w:rFonts w:asciiTheme="majorHAnsi" w:hAnsiTheme="majorHAnsi" w:cstheme="majorHAnsi"/>
          <w:sz w:val="26"/>
          <w:szCs w:val="26"/>
          <w:lang w:val="pt-BR"/>
        </w:rPr>
        <w:t xml:space="preserve"> </w:t>
      </w:r>
    </w:p>
    <w:p w:rsidR="00521C68" w:rsidRPr="0026053D" w:rsidRDefault="00521C68" w:rsidP="00521C68">
      <w:pPr>
        <w:pStyle w:val="NormalWeb"/>
        <w:shd w:val="clear" w:color="auto" w:fill="FFFFFF"/>
        <w:spacing w:before="120" w:beforeAutospacing="0" w:after="120" w:afterAutospacing="0"/>
        <w:ind w:firstLine="645"/>
        <w:rPr>
          <w:sz w:val="26"/>
          <w:szCs w:val="26"/>
          <w:lang w:val="pt-BR"/>
        </w:rPr>
      </w:pPr>
      <w:r w:rsidRPr="0026053D">
        <w:rPr>
          <w:sz w:val="26"/>
          <w:szCs w:val="26"/>
          <w:lang w:val="pt-BR"/>
        </w:rPr>
        <w:t xml:space="preserve">- </w:t>
      </w:r>
      <w:r w:rsidRPr="0026053D">
        <w:rPr>
          <w:b/>
          <w:sz w:val="26"/>
          <w:szCs w:val="26"/>
          <w:lang w:val="pt-BR"/>
        </w:rPr>
        <w:t>Trình độ chuyên môn</w:t>
      </w:r>
      <w:r w:rsidRPr="0026053D">
        <w:rPr>
          <w:sz w:val="26"/>
          <w:szCs w:val="26"/>
          <w:lang w:val="pt-BR"/>
        </w:rPr>
        <w:t>: có bằng Trung cấp trở lên chuyên ngành kế toán</w:t>
      </w:r>
    </w:p>
    <w:p w:rsidR="00521C68" w:rsidRPr="0026053D" w:rsidRDefault="00521C68" w:rsidP="00521C68">
      <w:pPr>
        <w:pStyle w:val="NormalWeb"/>
        <w:shd w:val="clear" w:color="auto" w:fill="FFFFFF"/>
        <w:spacing w:before="120" w:beforeAutospacing="0" w:after="120" w:afterAutospacing="0"/>
        <w:ind w:firstLine="645"/>
        <w:rPr>
          <w:sz w:val="26"/>
          <w:szCs w:val="26"/>
          <w:lang w:val="pt-BR"/>
        </w:rPr>
      </w:pPr>
      <w:r w:rsidRPr="0026053D">
        <w:rPr>
          <w:sz w:val="26"/>
          <w:szCs w:val="26"/>
          <w:lang w:val="pt-BR"/>
        </w:rPr>
        <w:t xml:space="preserve">- </w:t>
      </w:r>
      <w:r w:rsidRPr="0026053D">
        <w:rPr>
          <w:b/>
          <w:sz w:val="26"/>
          <w:szCs w:val="26"/>
          <w:lang w:val="pt-BR"/>
        </w:rPr>
        <w:t>Trình độ tin học</w:t>
      </w:r>
      <w:r w:rsidRPr="0026053D">
        <w:rPr>
          <w:sz w:val="26"/>
          <w:szCs w:val="26"/>
          <w:lang w:val="pt-BR"/>
        </w:rPr>
        <w:t>: từ trình độ A hoặc Tin học UDCNTT cơ bản.</w:t>
      </w:r>
    </w:p>
    <w:p w:rsidR="00521C68" w:rsidRPr="0026053D" w:rsidRDefault="00521C68" w:rsidP="00521C68">
      <w:pPr>
        <w:spacing w:before="120" w:after="120"/>
        <w:ind w:firstLine="645"/>
        <w:jc w:val="both"/>
        <w:textAlignment w:val="baseline"/>
        <w:rPr>
          <w:rFonts w:asciiTheme="majorHAnsi" w:hAnsiTheme="majorHAnsi" w:cstheme="majorHAnsi"/>
          <w:sz w:val="26"/>
          <w:szCs w:val="26"/>
          <w:lang w:val="pt-BR"/>
        </w:rPr>
      </w:pPr>
      <w:r w:rsidRPr="0026053D">
        <w:rPr>
          <w:rFonts w:ascii="Times New Roman" w:hAnsi="Times New Roman"/>
          <w:sz w:val="26"/>
          <w:szCs w:val="26"/>
          <w:lang w:val="pt-BR"/>
        </w:rPr>
        <w:t xml:space="preserve">- </w:t>
      </w:r>
      <w:r w:rsidRPr="0026053D">
        <w:rPr>
          <w:rFonts w:ascii="Times New Roman" w:hAnsi="Times New Roman"/>
          <w:b/>
          <w:sz w:val="26"/>
          <w:szCs w:val="26"/>
          <w:lang w:val="pt-BR"/>
        </w:rPr>
        <w:t>Trình độ ngoại ngữ</w:t>
      </w:r>
      <w:r w:rsidRPr="0026053D">
        <w:rPr>
          <w:rFonts w:ascii="Times New Roman" w:hAnsi="Times New Roman"/>
          <w:sz w:val="26"/>
          <w:szCs w:val="26"/>
          <w:lang w:val="pt-BR"/>
        </w:rPr>
        <w:t xml:space="preserve">: </w:t>
      </w:r>
      <w:r w:rsidRPr="0026053D">
        <w:rPr>
          <w:rFonts w:asciiTheme="majorHAnsi" w:hAnsiTheme="majorHAnsi" w:cstheme="majorHAnsi"/>
          <w:sz w:val="26"/>
          <w:szCs w:val="26"/>
          <w:lang w:val="pt-BR"/>
        </w:rPr>
        <w:t xml:space="preserve">Có chứng chỉ ngoại ngữ trình độ bậc 1 (hoặc tương đương) khung năng lực ngoại ngữ Việt Nam theo quy định tại Thông tư số 01/2014/TT-BGDĐT ngày 24/01/2014 của Bộ Giáo dục và Đào tạo ban hành khung năng lực ngoại ngữ 6 bậc dùng cho Việt Nam </w:t>
      </w:r>
    </w:p>
    <w:p w:rsidR="00521C68" w:rsidRPr="0026053D" w:rsidRDefault="00521C68" w:rsidP="00521C68">
      <w:pPr>
        <w:pStyle w:val="ListParagraph"/>
        <w:widowControl w:val="0"/>
        <w:numPr>
          <w:ilvl w:val="0"/>
          <w:numId w:val="1"/>
        </w:numPr>
        <w:spacing w:before="120" w:after="120"/>
        <w:jc w:val="both"/>
        <w:rPr>
          <w:rFonts w:asciiTheme="majorHAnsi" w:hAnsiTheme="majorHAnsi" w:cstheme="majorHAnsi"/>
          <w:b/>
          <w:sz w:val="26"/>
          <w:szCs w:val="26"/>
          <w:lang w:val="pt-BR"/>
        </w:rPr>
      </w:pPr>
      <w:r w:rsidRPr="0026053D">
        <w:rPr>
          <w:rFonts w:asciiTheme="majorHAnsi" w:hAnsiTheme="majorHAnsi" w:cstheme="majorHAnsi"/>
          <w:b/>
          <w:sz w:val="26"/>
          <w:szCs w:val="26"/>
          <w:lang w:val="pt-BR"/>
        </w:rPr>
        <w:t>Hồ sơ dự tuyển:</w:t>
      </w:r>
    </w:p>
    <w:p w:rsidR="00521C68" w:rsidRPr="0026053D" w:rsidRDefault="00521C68" w:rsidP="00521C68">
      <w:pPr>
        <w:pStyle w:val="ListParagraph"/>
        <w:numPr>
          <w:ilvl w:val="0"/>
          <w:numId w:val="3"/>
        </w:numPr>
        <w:spacing w:before="120" w:after="120"/>
        <w:jc w:val="both"/>
        <w:rPr>
          <w:rFonts w:asciiTheme="majorHAnsi" w:hAnsiTheme="majorHAnsi" w:cstheme="majorHAnsi"/>
          <w:sz w:val="26"/>
          <w:szCs w:val="26"/>
          <w:lang w:val="pt-BR"/>
        </w:rPr>
      </w:pPr>
      <w:r w:rsidRPr="0026053D">
        <w:rPr>
          <w:rFonts w:asciiTheme="majorHAnsi" w:hAnsiTheme="majorHAnsi" w:cstheme="majorHAnsi"/>
          <w:sz w:val="26"/>
          <w:szCs w:val="26"/>
          <w:lang w:val="pt-BR"/>
        </w:rPr>
        <w:t xml:space="preserve">Thí sinh nộp </w:t>
      </w:r>
      <w:r w:rsidRPr="0026053D">
        <w:rPr>
          <w:rFonts w:asciiTheme="majorHAnsi" w:hAnsiTheme="majorHAnsi" w:cstheme="majorHAnsi"/>
          <w:b/>
          <w:sz w:val="26"/>
          <w:szCs w:val="26"/>
          <w:lang w:val="pt-BR"/>
        </w:rPr>
        <w:t>đủ 02 bộ hồ sơ</w:t>
      </w:r>
      <w:r w:rsidRPr="0026053D">
        <w:rPr>
          <w:rFonts w:asciiTheme="majorHAnsi" w:hAnsiTheme="majorHAnsi" w:cstheme="majorHAnsi"/>
          <w:sz w:val="26"/>
          <w:szCs w:val="26"/>
          <w:lang w:val="pt-BR"/>
        </w:rPr>
        <w:t xml:space="preserve"> </w:t>
      </w:r>
      <w:r w:rsidRPr="0026053D">
        <w:rPr>
          <w:rFonts w:asciiTheme="majorHAnsi" w:hAnsiTheme="majorHAnsi" w:cstheme="majorHAnsi"/>
          <w:sz w:val="26"/>
          <w:szCs w:val="26"/>
          <w:lang w:val="vi-VN"/>
        </w:rPr>
        <w:t>dự tuyển</w:t>
      </w:r>
      <w:r w:rsidRPr="0026053D">
        <w:rPr>
          <w:rFonts w:asciiTheme="majorHAnsi" w:hAnsiTheme="majorHAnsi" w:cstheme="majorHAnsi"/>
          <w:sz w:val="26"/>
          <w:szCs w:val="26"/>
          <w:lang w:val="pt-BR"/>
        </w:rPr>
        <w:t xml:space="preserve"> tại Trường Trung học cơ sở Võ Văn Vân (đường số 5 khu dân cư Vĩnh Lộc B, ấp 1,  xã Vĩnh Lộc B, huyện Bình Chánh, TP. HCM). </w:t>
      </w:r>
    </w:p>
    <w:p w:rsidR="00521C68" w:rsidRPr="0026053D" w:rsidRDefault="00521C68" w:rsidP="00521C68">
      <w:pPr>
        <w:spacing w:before="120" w:after="120"/>
        <w:ind w:firstLine="720"/>
        <w:jc w:val="both"/>
        <w:rPr>
          <w:rFonts w:asciiTheme="majorHAnsi" w:hAnsiTheme="majorHAnsi" w:cstheme="majorHAnsi"/>
          <w:b/>
          <w:bCs/>
          <w:sz w:val="26"/>
          <w:szCs w:val="26"/>
          <w:lang w:val="pt-BR"/>
        </w:rPr>
      </w:pPr>
      <w:r w:rsidRPr="0026053D">
        <w:rPr>
          <w:rFonts w:asciiTheme="majorHAnsi" w:hAnsiTheme="majorHAnsi" w:cstheme="majorHAnsi"/>
          <w:sz w:val="26"/>
          <w:szCs w:val="26"/>
          <w:lang w:val="pt-BR"/>
        </w:rPr>
        <w:t xml:space="preserve">Tất cả các loại hồ sơ phải được cơ quan có thẩm quyền chứng thực trên khổ giấy loại A4 để tránh thất lạc và sắp xếp theo thứ tự. Hồ sơ của người dự tuyển, gồm có: </w:t>
      </w:r>
    </w:p>
    <w:p w:rsidR="00521C68" w:rsidRPr="00B64626" w:rsidRDefault="00521C68" w:rsidP="00521C68">
      <w:pPr>
        <w:widowControl w:val="0"/>
        <w:spacing w:before="120" w:after="120"/>
        <w:ind w:firstLine="720"/>
        <w:jc w:val="both"/>
        <w:rPr>
          <w:rFonts w:asciiTheme="majorHAnsi" w:hAnsiTheme="majorHAnsi" w:cstheme="majorHAnsi"/>
          <w:i/>
          <w:sz w:val="26"/>
          <w:szCs w:val="26"/>
          <w:lang w:val="pt-BR"/>
        </w:rPr>
      </w:pPr>
      <w:r w:rsidRPr="0026053D">
        <w:rPr>
          <w:rFonts w:asciiTheme="majorHAnsi" w:hAnsiTheme="majorHAnsi" w:cstheme="majorHAnsi"/>
          <w:sz w:val="26"/>
          <w:szCs w:val="26"/>
          <w:lang w:val="pt-BR"/>
        </w:rPr>
        <w:t>- Phiếu đăng ký dự tuyển viên</w:t>
      </w:r>
      <w:r w:rsidRPr="00B64626">
        <w:rPr>
          <w:rFonts w:asciiTheme="majorHAnsi" w:hAnsiTheme="majorHAnsi" w:cstheme="majorHAnsi"/>
          <w:sz w:val="26"/>
          <w:szCs w:val="26"/>
          <w:lang w:val="pt-BR"/>
        </w:rPr>
        <w:t xml:space="preserve"> chức </w:t>
      </w:r>
      <w:r w:rsidRPr="00B64626">
        <w:rPr>
          <w:rFonts w:asciiTheme="majorHAnsi" w:hAnsiTheme="majorHAnsi" w:cstheme="majorHAnsi"/>
          <w:i/>
          <w:sz w:val="26"/>
          <w:szCs w:val="26"/>
          <w:lang w:val="pt-BR"/>
        </w:rPr>
        <w:t>(theo phụ lục mẫu đính kèm Nghị định số 161/2018/NĐ-CP ngày 29/11/2018 của Chính Phủ)</w:t>
      </w:r>
      <w:r w:rsidRPr="00B64626">
        <w:rPr>
          <w:rFonts w:asciiTheme="majorHAnsi" w:hAnsiTheme="majorHAnsi" w:cstheme="majorHAnsi"/>
          <w:sz w:val="26"/>
          <w:szCs w:val="26"/>
          <w:lang w:val="vi-VN"/>
        </w:rPr>
        <w:t>;</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w:t>
      </w:r>
      <w:r w:rsidRPr="00B64626">
        <w:rPr>
          <w:rFonts w:asciiTheme="majorHAnsi" w:hAnsiTheme="majorHAnsi" w:cstheme="majorHAnsi"/>
          <w:sz w:val="26"/>
          <w:szCs w:val="26"/>
          <w:lang w:val="vi-VN"/>
        </w:rPr>
        <w:t>Bản Sơ yếu lý lịch tự thuật (</w:t>
      </w:r>
      <w:hyperlink r:id="rId8" w:history="1">
        <w:r w:rsidRPr="00B64626">
          <w:rPr>
            <w:rStyle w:val="Hyperlink"/>
            <w:rFonts w:asciiTheme="majorHAnsi" w:hAnsiTheme="majorHAnsi" w:cstheme="majorHAnsi"/>
            <w:color w:val="auto"/>
            <w:sz w:val="26"/>
            <w:szCs w:val="26"/>
            <w:u w:val="none"/>
            <w:lang w:val="vi-VN"/>
          </w:rPr>
          <w:t>theo mẫu</w:t>
        </w:r>
      </w:hyperlink>
      <w:r w:rsidRPr="00B64626">
        <w:rPr>
          <w:rFonts w:asciiTheme="majorHAnsi" w:hAnsiTheme="majorHAnsi" w:cstheme="majorHAnsi"/>
          <w:sz w:val="26"/>
          <w:szCs w:val="26"/>
          <w:lang w:val="vi-VN"/>
        </w:rPr>
        <w:t>) có xác nhận của UBND xã - phường, thị trấn nơi đăng ký hộ khẩu thường trú trong thời hạn 06 tháng, tính đến ngày nộp hồ sơ dự tuyển;</w:t>
      </w:r>
    </w:p>
    <w:p w:rsidR="00521C68" w:rsidRPr="00B64626" w:rsidRDefault="00521C68" w:rsidP="00521C68">
      <w:pPr>
        <w:widowControl w:val="0"/>
        <w:spacing w:before="120" w:after="120"/>
        <w:ind w:firstLine="720"/>
        <w:jc w:val="both"/>
        <w:rPr>
          <w:rFonts w:asciiTheme="majorHAnsi" w:hAnsiTheme="majorHAnsi" w:cstheme="majorHAnsi"/>
          <w:sz w:val="26"/>
          <w:szCs w:val="26"/>
          <w:lang w:val="vi-VN"/>
        </w:rPr>
      </w:pPr>
      <w:r w:rsidRPr="00B64626">
        <w:rPr>
          <w:rFonts w:asciiTheme="majorHAnsi" w:hAnsiTheme="majorHAnsi" w:cstheme="majorHAnsi"/>
          <w:sz w:val="26"/>
          <w:szCs w:val="26"/>
          <w:lang w:val="pt-BR"/>
        </w:rPr>
        <w:t>- Bản sao Hộ khẩu, chứng minh nhân dân</w:t>
      </w:r>
      <w:r w:rsidRPr="00B64626">
        <w:rPr>
          <w:rFonts w:asciiTheme="majorHAnsi" w:hAnsiTheme="majorHAnsi" w:cstheme="majorHAnsi"/>
          <w:sz w:val="26"/>
          <w:szCs w:val="26"/>
          <w:lang w:val="vi-VN"/>
        </w:rPr>
        <w:t xml:space="preserve"> (hoặc thẻ căn cước);</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Bản sao các văn bằng chuyên môn và bảng điểm kết quả học tập toàn khóa </w:t>
      </w:r>
      <w:r w:rsidRPr="00B64626">
        <w:rPr>
          <w:rFonts w:asciiTheme="majorHAnsi" w:hAnsiTheme="majorHAnsi" w:cstheme="majorHAnsi"/>
          <w:sz w:val="26"/>
          <w:szCs w:val="26"/>
          <w:lang w:val="vi-VN"/>
        </w:rPr>
        <w:t>(gồm điểm học tập và điểm tốt nghiệp)</w:t>
      </w:r>
      <w:r w:rsidRPr="00B64626">
        <w:rPr>
          <w:rFonts w:asciiTheme="majorHAnsi" w:hAnsiTheme="majorHAnsi" w:cstheme="majorHAnsi"/>
          <w:sz w:val="26"/>
          <w:szCs w:val="26"/>
          <w:lang w:val="pt-BR"/>
        </w:rPr>
        <w:t xml:space="preserve">, chứng chỉ Tin học, chứng chỉ Tiếng Anh và các chứng chỉ theo yêu cầu của vị trí dự tuyển, được cơ quan có thẩm quyền chứng thực. Trường hợp có văn bằng do cơ sở đào tạo nước ngoài cấp phải được cấp có thẩm quyền công nhận văn bằng theo quy định tại Quyết định số 77/2007/QĐ-BGDĐT ngày 20 tháng 12 năm 2007 của Bộ Giáo dục và Đào tạo.  </w:t>
      </w:r>
    </w:p>
    <w:p w:rsidR="00521C68" w:rsidRPr="00B64626" w:rsidRDefault="00521C68" w:rsidP="00521C68">
      <w:pPr>
        <w:pStyle w:val="NormalWeb"/>
        <w:widowControl w:val="0"/>
        <w:spacing w:before="120" w:beforeAutospacing="0" w:after="120" w:afterAutospacing="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Giấy chứng nhận sức khỏe có kết luận đủ sức khỏe do cơ quan y tế có thẩm quyền cấp theo quy định tại Thông tư số 14/2013/TT-BYT ngày 06 tháng 5 năm 2013 của Bộ Y tế;</w:t>
      </w:r>
    </w:p>
    <w:p w:rsidR="00521C68" w:rsidRPr="00B64626" w:rsidRDefault="00521C68" w:rsidP="00521C68">
      <w:pPr>
        <w:pStyle w:val="NormalWeb"/>
        <w:widowControl w:val="0"/>
        <w:spacing w:before="120" w:beforeAutospacing="0" w:after="120" w:afterAutospacing="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Giấy chứng nhận thuộc đối tượng ưu tiên trong tuyển dụng viên chức (nếu có) được cơ quan, tổ chức có thẩm quyền chứng thực (Đối tượng ưu tiên căn cứ theo Khoản 2, Khoản 3 Điều 10 của Nghị định số 29/2012/NĐ-CP của Chính phủ); </w:t>
      </w:r>
    </w:p>
    <w:p w:rsidR="00521C68" w:rsidRPr="00B64626" w:rsidRDefault="00521C68" w:rsidP="00521C68">
      <w:pPr>
        <w:pStyle w:val="ListParagraph"/>
        <w:widowControl w:val="0"/>
        <w:numPr>
          <w:ilvl w:val="0"/>
          <w:numId w:val="3"/>
        </w:numPr>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Đối với thí sinh đã có quá trình công tác, có tham gia Bảo hiểm xã hội phù hợp với vị trí việc làm cần tuyển dụng ngoài thành phần hồ sơ tại điểm a, mục 4 cần nộp bổ sung thêm:</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Bản sao Quyết định nghỉ việc hoặc chấm dứt hợp đồng làm việc; hợp đồng lao động;</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Bản </w:t>
      </w:r>
      <w:r w:rsidRPr="00B64626">
        <w:rPr>
          <w:rFonts w:asciiTheme="majorHAnsi" w:hAnsiTheme="majorHAnsi" w:cstheme="majorHAnsi"/>
          <w:sz w:val="26"/>
          <w:szCs w:val="26"/>
          <w:lang w:val="vi-VN"/>
        </w:rPr>
        <w:t xml:space="preserve">xác nhận quá trình </w:t>
      </w:r>
      <w:r w:rsidRPr="00B64626">
        <w:rPr>
          <w:rFonts w:asciiTheme="majorHAnsi" w:hAnsiTheme="majorHAnsi" w:cstheme="majorHAnsi"/>
          <w:sz w:val="26"/>
          <w:szCs w:val="26"/>
          <w:lang w:val="pt-BR"/>
        </w:rPr>
        <w:t xml:space="preserve">đóng Bảo hiểm xã hội có xác nhận của </w:t>
      </w:r>
      <w:r w:rsidRPr="00B64626">
        <w:rPr>
          <w:rFonts w:asciiTheme="majorHAnsi" w:hAnsiTheme="majorHAnsi" w:cstheme="majorHAnsi"/>
          <w:sz w:val="26"/>
          <w:szCs w:val="26"/>
          <w:lang w:val="vi-VN"/>
        </w:rPr>
        <w:t xml:space="preserve">cơ quan </w:t>
      </w:r>
      <w:r w:rsidRPr="00B64626">
        <w:rPr>
          <w:rFonts w:asciiTheme="majorHAnsi" w:hAnsiTheme="majorHAnsi" w:cstheme="majorHAnsi"/>
          <w:sz w:val="26"/>
          <w:szCs w:val="26"/>
          <w:lang w:val="pt-BR"/>
        </w:rPr>
        <w:t>Bảo hiểm xã hội;</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Bản sao quyết định lương hiện hưởng khi nghỉ việc;</w:t>
      </w:r>
    </w:p>
    <w:p w:rsidR="00521C68" w:rsidRPr="00B64626" w:rsidRDefault="000855A6" w:rsidP="00521C68">
      <w:pPr>
        <w:widowControl w:val="0"/>
        <w:spacing w:before="120" w:after="120"/>
        <w:ind w:firstLine="720"/>
        <w:jc w:val="both"/>
        <w:rPr>
          <w:rFonts w:asciiTheme="majorHAnsi" w:hAnsiTheme="majorHAnsi" w:cstheme="majorHAnsi"/>
          <w:b/>
          <w:sz w:val="26"/>
          <w:szCs w:val="26"/>
          <w:lang w:val="pt-BR"/>
        </w:rPr>
      </w:pPr>
      <w:r>
        <w:rPr>
          <w:rFonts w:asciiTheme="majorHAnsi" w:hAnsiTheme="majorHAnsi" w:cstheme="majorHAnsi"/>
          <w:b/>
          <w:sz w:val="26"/>
          <w:szCs w:val="26"/>
          <w:lang w:val="pt-BR"/>
        </w:rPr>
        <w:t>II</w:t>
      </w:r>
      <w:r w:rsidR="00521C68" w:rsidRPr="00B64626">
        <w:rPr>
          <w:rFonts w:asciiTheme="majorHAnsi" w:hAnsiTheme="majorHAnsi" w:cstheme="majorHAnsi"/>
          <w:b/>
          <w:sz w:val="26"/>
          <w:szCs w:val="26"/>
          <w:lang w:val="pt-BR"/>
        </w:rPr>
        <w:t xml:space="preserve">I. NỘI DUNG TUYỂN DỤNG, CÁCH TÍNH ĐIỂM VÀ XÁC ĐỊNH </w:t>
      </w:r>
      <w:r w:rsidR="00521C68" w:rsidRPr="00B64626">
        <w:rPr>
          <w:rFonts w:asciiTheme="majorHAnsi" w:hAnsiTheme="majorHAnsi" w:cstheme="majorHAnsi"/>
          <w:b/>
          <w:sz w:val="26"/>
          <w:szCs w:val="26"/>
          <w:lang w:val="pt-BR"/>
        </w:rPr>
        <w:lastRenderedPageBreak/>
        <w:t>NGƯỜI TRÚNG TUYỂN</w:t>
      </w:r>
    </w:p>
    <w:p w:rsidR="00521C68" w:rsidRPr="00B64626" w:rsidRDefault="00521C68" w:rsidP="00521C68">
      <w:pPr>
        <w:pStyle w:val="ListParagraph"/>
        <w:widowControl w:val="0"/>
        <w:numPr>
          <w:ilvl w:val="0"/>
          <w:numId w:val="4"/>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Nội dung tuyển dụng</w:t>
      </w:r>
    </w:p>
    <w:p w:rsidR="00521C68" w:rsidRPr="00B64626" w:rsidRDefault="00521C68" w:rsidP="00521C68">
      <w:pPr>
        <w:pStyle w:val="ListParagraph"/>
        <w:widowControl w:val="0"/>
        <w:numPr>
          <w:ilvl w:val="0"/>
          <w:numId w:val="5"/>
        </w:numPr>
        <w:spacing w:before="120" w:after="1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Vòng 1</w:t>
      </w:r>
      <w:r w:rsidRPr="00B64626">
        <w:rPr>
          <w:rFonts w:asciiTheme="majorHAnsi" w:hAnsiTheme="majorHAnsi" w:cstheme="majorHAnsi"/>
          <w:sz w:val="26"/>
          <w:szCs w:val="26"/>
          <w:lang w:val="pt-BR"/>
        </w:rPr>
        <w:t>: Kiểm tra điều kiện, tiêu chuẩn của người dự tuyển đăng ký tại Phiếu đăng ký dự tuyển theo yêu cầu vị trí việc làm, nếu phù hợp thì người dự tuyển được tham dư vòng 2.</w:t>
      </w:r>
    </w:p>
    <w:p w:rsidR="00521C68" w:rsidRPr="00B64626" w:rsidRDefault="00521C68" w:rsidP="00521C68">
      <w:pPr>
        <w:pStyle w:val="ListParagraph"/>
        <w:widowControl w:val="0"/>
        <w:numPr>
          <w:ilvl w:val="0"/>
          <w:numId w:val="5"/>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Vòng 2</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Phỏng vấn về kiến thức chung và kiến thức chuyên ngành; thực hành kỹ năng nghiệp chuyên môn sư phạm của người dự tuyển.</w:t>
      </w:r>
    </w:p>
    <w:p w:rsidR="00521C68" w:rsidRPr="00B64626" w:rsidRDefault="00521C68" w:rsidP="00521C68">
      <w:pPr>
        <w:widowControl w:val="0"/>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Nội dung phỏng vấn: Các quy định liên quan Luật Lao động, Luật Viên chức, Luật Giáo dục, Điều lệ Trường Trung học và các văn bản hướng dẫn thực hiện.</w:t>
      </w:r>
    </w:p>
    <w:p w:rsidR="00521C68" w:rsidRPr="00B64626" w:rsidRDefault="00521C68" w:rsidP="00521C68">
      <w:pPr>
        <w:pStyle w:val="ListParagraph"/>
        <w:widowControl w:val="0"/>
        <w:numPr>
          <w:ilvl w:val="0"/>
          <w:numId w:val="4"/>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Cách tính điểm</w:t>
      </w:r>
    </w:p>
    <w:p w:rsidR="00521C68" w:rsidRPr="00B64626" w:rsidRDefault="00521C68" w:rsidP="00521C68">
      <w:pPr>
        <w:pStyle w:val="ListParagraph"/>
        <w:widowControl w:val="0"/>
        <w:numPr>
          <w:ilvl w:val="0"/>
          <w:numId w:val="4"/>
        </w:numPr>
        <w:spacing w:before="120" w:after="120"/>
        <w:jc w:val="both"/>
        <w:rPr>
          <w:rFonts w:asciiTheme="majorHAnsi" w:hAnsiTheme="majorHAnsi" w:cstheme="majorHAnsi"/>
          <w:b/>
          <w:sz w:val="26"/>
          <w:szCs w:val="26"/>
          <w:lang w:val="pt-BR"/>
        </w:rPr>
      </w:pPr>
      <w:r w:rsidRPr="00B64626">
        <w:rPr>
          <w:rFonts w:asciiTheme="majorHAnsi" w:hAnsiTheme="majorHAnsi" w:cstheme="majorHAnsi"/>
          <w:b/>
          <w:sz w:val="26"/>
          <w:szCs w:val="26"/>
          <w:lang w:val="pt-BR"/>
        </w:rPr>
        <w:t>Xác định người trúng tuyển</w:t>
      </w:r>
    </w:p>
    <w:p w:rsidR="00521C68" w:rsidRPr="00B64626" w:rsidRDefault="00521C68" w:rsidP="00521C68">
      <w:pPr>
        <w:pStyle w:val="ListParagraph"/>
        <w:widowControl w:val="0"/>
        <w:numPr>
          <w:ilvl w:val="0"/>
          <w:numId w:val="6"/>
        </w:numPr>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Áp dụng Khoản 64 Điều 2 Nghị định 161/2018/NĐ-CP ngày 29 tháng 11 năm 2018 của Chính Phủ.</w:t>
      </w:r>
    </w:p>
    <w:p w:rsidR="00521C68" w:rsidRPr="00B64626" w:rsidRDefault="00521C68" w:rsidP="00521C68">
      <w:pPr>
        <w:pStyle w:val="ListParagraph"/>
        <w:widowControl w:val="0"/>
        <w:numPr>
          <w:ilvl w:val="0"/>
          <w:numId w:val="6"/>
        </w:numPr>
        <w:tabs>
          <w:tab w:val="left" w:pos="993"/>
        </w:tabs>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Trường hợp có từ 02 người trở lên có kết quả điểm phỏng vấn, thực hành quy định tại vòng 2 cộng với điểm ưu tiên (</w:t>
      </w:r>
      <w:r w:rsidRPr="00B64626">
        <w:rPr>
          <w:rFonts w:asciiTheme="majorHAnsi" w:hAnsiTheme="majorHAnsi" w:cstheme="majorHAnsi"/>
          <w:i/>
          <w:sz w:val="26"/>
          <w:szCs w:val="26"/>
          <w:lang w:val="pt-BR"/>
        </w:rPr>
        <w:t>nếu có</w:t>
      </w:r>
      <w:r w:rsidRPr="00B64626">
        <w:rPr>
          <w:rFonts w:asciiTheme="majorHAnsi" w:hAnsiTheme="majorHAnsi" w:cstheme="majorHAnsi"/>
          <w:sz w:val="26"/>
          <w:szCs w:val="26"/>
          <w:lang w:val="pt-BR"/>
        </w:rPr>
        <w:t>) bằng nhau ở chỉ tiêu cuối cùng cần tuyển dụng, thì người có có kết quả điểm phỏng vấn, thực hành vòng 2 cao hơn là người trúng tuyển; nếu vẫn không xác định được thì người đứng đầu cơ quan, đơn vị có thẩm quyền tuyển dụng viên chức quyết định người trúng tuyển.</w:t>
      </w:r>
    </w:p>
    <w:p w:rsidR="00521C68" w:rsidRPr="00B64626" w:rsidRDefault="00521C68" w:rsidP="00521C68">
      <w:pPr>
        <w:pStyle w:val="ListParagraph"/>
        <w:widowControl w:val="0"/>
        <w:numPr>
          <w:ilvl w:val="0"/>
          <w:numId w:val="6"/>
        </w:numPr>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Trường hợp người dự tuyển viên chức thuộc nhiều diện ưu tiên quy định tại điểm c, mục 2, phần II của văn bản này, thì chỉ được cộng điểm ưu tiên cao nhất vào kết quả điểm thi tại vòng 2.</w:t>
      </w:r>
    </w:p>
    <w:p w:rsidR="00521C68" w:rsidRPr="00B64626" w:rsidRDefault="00521C68" w:rsidP="00521C68">
      <w:pPr>
        <w:pStyle w:val="ListParagraph"/>
        <w:widowControl w:val="0"/>
        <w:numPr>
          <w:ilvl w:val="0"/>
          <w:numId w:val="6"/>
        </w:numPr>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Người không trúng tuyển trong kỳ tuyển viên chức không được bảo lưu kết quả xét tuyển cho các kỳ xét tuyển lần sau.</w:t>
      </w:r>
    </w:p>
    <w:p w:rsidR="00521C68" w:rsidRPr="00B64626" w:rsidRDefault="000855A6" w:rsidP="00521C68">
      <w:pPr>
        <w:spacing w:before="120" w:after="120"/>
        <w:ind w:firstLine="709"/>
        <w:jc w:val="both"/>
        <w:rPr>
          <w:rFonts w:asciiTheme="majorHAnsi" w:hAnsiTheme="majorHAnsi" w:cstheme="majorHAnsi"/>
          <w:b/>
          <w:sz w:val="26"/>
          <w:szCs w:val="26"/>
          <w:lang w:val="pt-BR"/>
        </w:rPr>
      </w:pPr>
      <w:r>
        <w:rPr>
          <w:rFonts w:asciiTheme="majorHAnsi" w:hAnsiTheme="majorHAnsi" w:cstheme="majorHAnsi"/>
          <w:b/>
          <w:sz w:val="26"/>
          <w:szCs w:val="26"/>
          <w:lang w:val="pt-BR"/>
        </w:rPr>
        <w:t>IV</w:t>
      </w:r>
      <w:r w:rsidR="00521C68" w:rsidRPr="00B64626">
        <w:rPr>
          <w:rFonts w:asciiTheme="majorHAnsi" w:hAnsiTheme="majorHAnsi" w:cstheme="majorHAnsi"/>
          <w:b/>
          <w:sz w:val="26"/>
          <w:szCs w:val="26"/>
          <w:lang w:val="pt-BR"/>
        </w:rPr>
        <w:t>. THỜI GIAN, NỘI DUNG THỰC HIỆN, ĐỊA ĐIỂM</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1.</w:t>
      </w:r>
      <w:r w:rsidRPr="00B64626">
        <w:rPr>
          <w:rFonts w:asciiTheme="majorHAnsi" w:hAnsiTheme="majorHAnsi" w:cstheme="majorHAnsi"/>
          <w:sz w:val="26"/>
          <w:szCs w:val="26"/>
          <w:lang w:val="pt-BR"/>
        </w:rPr>
        <w:t>  </w:t>
      </w:r>
      <w:r w:rsidRPr="00B64626">
        <w:rPr>
          <w:rFonts w:asciiTheme="majorHAnsi" w:hAnsiTheme="majorHAnsi" w:cstheme="majorHAnsi"/>
          <w:b/>
          <w:sz w:val="26"/>
          <w:szCs w:val="26"/>
          <w:lang w:val="pt-BR"/>
        </w:rPr>
        <w:t>Thời gian nhận hồ sơ</w:t>
      </w:r>
      <w:r w:rsidRPr="00B64626">
        <w:rPr>
          <w:rFonts w:asciiTheme="majorHAnsi" w:hAnsiTheme="majorHAnsi" w:cstheme="majorHAnsi"/>
          <w:b/>
          <w:sz w:val="26"/>
          <w:szCs w:val="26"/>
          <w:lang w:val="vi-VN"/>
        </w:rPr>
        <w:t>:</w:t>
      </w:r>
      <w:r w:rsidRPr="00B64626">
        <w:rPr>
          <w:rFonts w:asciiTheme="majorHAnsi" w:hAnsiTheme="majorHAnsi" w:cstheme="majorHAnsi"/>
          <w:sz w:val="26"/>
          <w:szCs w:val="26"/>
          <w:lang w:val="vi-VN"/>
        </w:rPr>
        <w:t xml:space="preserve"> </w:t>
      </w:r>
      <w:r w:rsidRPr="00B64626">
        <w:rPr>
          <w:rFonts w:asciiTheme="majorHAnsi" w:hAnsiTheme="majorHAnsi" w:cstheme="majorHAnsi"/>
          <w:sz w:val="26"/>
          <w:szCs w:val="26"/>
          <w:lang w:val="pt-BR"/>
        </w:rPr>
        <w:t xml:space="preserve">dự kiến Từ ngày </w:t>
      </w:r>
      <w:r w:rsidR="000855A6">
        <w:rPr>
          <w:rFonts w:asciiTheme="majorHAnsi" w:hAnsiTheme="majorHAnsi" w:cstheme="majorHAnsi"/>
          <w:b/>
          <w:sz w:val="26"/>
          <w:szCs w:val="26"/>
          <w:lang w:val="pt-BR"/>
        </w:rPr>
        <w:t>11</w:t>
      </w:r>
      <w:r w:rsidRPr="00B64626">
        <w:rPr>
          <w:rFonts w:asciiTheme="majorHAnsi" w:hAnsiTheme="majorHAnsi" w:cstheme="majorHAnsi"/>
          <w:b/>
          <w:sz w:val="26"/>
          <w:szCs w:val="26"/>
          <w:lang w:val="pt-BR"/>
        </w:rPr>
        <w:t xml:space="preserve"> tháng 11 năm 2019</w:t>
      </w:r>
      <w:r w:rsidRPr="00B64626">
        <w:rPr>
          <w:rFonts w:asciiTheme="majorHAnsi" w:hAnsiTheme="majorHAnsi" w:cstheme="majorHAnsi"/>
          <w:sz w:val="26"/>
          <w:szCs w:val="26"/>
          <w:lang w:val="pt-BR"/>
        </w:rPr>
        <w:t xml:space="preserve"> đến ngày</w:t>
      </w:r>
      <w:r w:rsidRPr="00B64626">
        <w:rPr>
          <w:rFonts w:asciiTheme="majorHAnsi" w:hAnsiTheme="majorHAnsi" w:cstheme="majorHAnsi"/>
          <w:sz w:val="26"/>
          <w:szCs w:val="26"/>
          <w:lang w:val="vi-VN"/>
        </w:rPr>
        <w:t xml:space="preserve"> </w:t>
      </w:r>
      <w:r w:rsidR="000855A6">
        <w:rPr>
          <w:rFonts w:asciiTheme="majorHAnsi" w:hAnsiTheme="majorHAnsi" w:cstheme="majorHAnsi"/>
          <w:b/>
          <w:sz w:val="26"/>
          <w:szCs w:val="26"/>
          <w:lang w:val="pt-BR"/>
        </w:rPr>
        <w:t>20</w:t>
      </w:r>
      <w:r w:rsidRPr="00B64626">
        <w:rPr>
          <w:rFonts w:asciiTheme="majorHAnsi" w:hAnsiTheme="majorHAnsi" w:cstheme="majorHAnsi"/>
          <w:b/>
          <w:sz w:val="26"/>
          <w:szCs w:val="26"/>
          <w:lang w:val="pt-BR"/>
        </w:rPr>
        <w:t xml:space="preserve"> tháng 12 năm 2019</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pt-BR"/>
        </w:rPr>
        <w:t xml:space="preserve"> (Ứng viên mang theo bản chính </w:t>
      </w:r>
      <w:r w:rsidRPr="00B64626">
        <w:rPr>
          <w:rFonts w:asciiTheme="majorHAnsi" w:hAnsiTheme="majorHAnsi" w:cstheme="majorHAnsi"/>
          <w:sz w:val="26"/>
          <w:szCs w:val="26"/>
          <w:lang w:val="vi-VN"/>
        </w:rPr>
        <w:t xml:space="preserve">các văn bằng, chứng chỉ, giấy tờ có liên quan </w:t>
      </w:r>
      <w:r w:rsidRPr="00B64626">
        <w:rPr>
          <w:rFonts w:asciiTheme="majorHAnsi" w:hAnsiTheme="majorHAnsi" w:cstheme="majorHAnsi"/>
          <w:sz w:val="26"/>
          <w:szCs w:val="26"/>
          <w:lang w:val="pt-BR"/>
        </w:rPr>
        <w:t>để đối chiếu và 2 bộ hồ sơ theo qui định tại Phần V</w:t>
      </w:r>
      <w:r w:rsidRPr="00B64626">
        <w:rPr>
          <w:rFonts w:asciiTheme="majorHAnsi" w:hAnsiTheme="majorHAnsi" w:cstheme="majorHAnsi"/>
          <w:sz w:val="26"/>
          <w:szCs w:val="26"/>
          <w:lang w:val="vi-VN"/>
        </w:rPr>
        <w:t>I</w:t>
      </w:r>
      <w:r w:rsidRPr="00B64626">
        <w:rPr>
          <w:rFonts w:asciiTheme="majorHAnsi" w:hAnsiTheme="majorHAnsi" w:cstheme="majorHAnsi"/>
          <w:sz w:val="26"/>
          <w:szCs w:val="26"/>
          <w:lang w:val="pt-BR"/>
        </w:rPr>
        <w:t>I.)</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2.</w:t>
      </w:r>
      <w:r w:rsidRPr="00B64626">
        <w:rPr>
          <w:rFonts w:asciiTheme="majorHAnsi" w:hAnsiTheme="majorHAnsi" w:cstheme="majorHAnsi"/>
          <w:sz w:val="26"/>
          <w:szCs w:val="26"/>
          <w:lang w:val="pt-BR"/>
        </w:rPr>
        <w:t> </w:t>
      </w:r>
      <w:r w:rsidRPr="00B64626">
        <w:rPr>
          <w:rFonts w:asciiTheme="majorHAnsi" w:hAnsiTheme="majorHAnsi" w:cstheme="majorHAnsi"/>
          <w:b/>
          <w:sz w:val="26"/>
          <w:szCs w:val="26"/>
          <w:lang w:val="pt-BR"/>
        </w:rPr>
        <w:t>Địa điểm tổ chức nhận hồ sơ</w:t>
      </w:r>
      <w:r w:rsidRPr="00B64626">
        <w:rPr>
          <w:rFonts w:asciiTheme="majorHAnsi" w:hAnsiTheme="majorHAnsi" w:cstheme="majorHAnsi"/>
          <w:sz w:val="26"/>
          <w:szCs w:val="26"/>
          <w:lang w:val="pt-BR"/>
        </w:rPr>
        <w:t xml:space="preserve">: Tại </w:t>
      </w:r>
      <w:r w:rsidRPr="00B64626">
        <w:rPr>
          <w:rFonts w:asciiTheme="majorHAnsi" w:hAnsiTheme="majorHAnsi" w:cstheme="majorHAnsi"/>
          <w:sz w:val="26"/>
          <w:szCs w:val="26"/>
          <w:lang w:val="vi-VN"/>
        </w:rPr>
        <w:t>Trường</w:t>
      </w:r>
      <w:r w:rsidRPr="00B64626">
        <w:rPr>
          <w:rFonts w:asciiTheme="majorHAnsi" w:hAnsiTheme="majorHAnsi" w:cstheme="majorHAnsi"/>
          <w:sz w:val="26"/>
          <w:szCs w:val="26"/>
          <w:lang w:val="pt-BR"/>
        </w:rPr>
        <w:t xml:space="preserve"> THCS Võ Văn Vân, địa chỉ: đường số 5, Khu dân cư Vĩnh Lộc B, Ấp 1, xã Vĩnh Lộc B, huyện Bình Chánh, Tp.Hồ Chí Minh (trong giờ làm việc từ thứ hai đến thứ sáu)</w:t>
      </w:r>
      <w:r w:rsidRPr="00B64626">
        <w:rPr>
          <w:rFonts w:asciiTheme="majorHAnsi" w:hAnsiTheme="majorHAnsi" w:cstheme="majorHAnsi"/>
          <w:sz w:val="26"/>
          <w:szCs w:val="26"/>
          <w:lang w:val="vi-VN"/>
        </w:rPr>
        <w:t>.</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3.</w:t>
      </w: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Công khai danh sách ứng viên đủ điều kiện dự tuyển</w:t>
      </w:r>
      <w:r w:rsidRPr="00B64626">
        <w:rPr>
          <w:rFonts w:asciiTheme="majorHAnsi" w:hAnsiTheme="majorHAnsi" w:cstheme="majorHAnsi"/>
          <w:sz w:val="26"/>
          <w:szCs w:val="26"/>
          <w:lang w:val="pt-BR"/>
        </w:rPr>
        <w:t>: dự kiến</w:t>
      </w:r>
      <w:r w:rsidRPr="00B64626">
        <w:rPr>
          <w:rFonts w:asciiTheme="majorHAnsi" w:hAnsiTheme="majorHAnsi" w:cstheme="majorHAnsi"/>
          <w:sz w:val="26"/>
          <w:szCs w:val="26"/>
          <w:lang w:val="vi-VN"/>
        </w:rPr>
        <w:t xml:space="preserve"> vào </w:t>
      </w:r>
      <w:r w:rsidRPr="00B64626">
        <w:rPr>
          <w:rFonts w:asciiTheme="majorHAnsi" w:hAnsiTheme="majorHAnsi" w:cstheme="majorHAnsi"/>
          <w:b/>
          <w:sz w:val="26"/>
          <w:szCs w:val="26"/>
          <w:lang w:val="pt-BR"/>
        </w:rPr>
        <w:t>ngày</w:t>
      </w:r>
      <w:r w:rsidRPr="00B64626">
        <w:rPr>
          <w:rFonts w:asciiTheme="majorHAnsi" w:hAnsiTheme="majorHAnsi" w:cstheme="majorHAnsi"/>
          <w:sz w:val="26"/>
          <w:szCs w:val="26"/>
          <w:lang w:val="pt-BR"/>
        </w:rPr>
        <w:t xml:space="preserve"> </w:t>
      </w:r>
      <w:r w:rsidR="000855A6">
        <w:rPr>
          <w:rFonts w:asciiTheme="majorHAnsi" w:hAnsiTheme="majorHAnsi" w:cstheme="majorHAnsi"/>
          <w:b/>
          <w:sz w:val="26"/>
          <w:szCs w:val="26"/>
          <w:lang w:val="pt-BR"/>
        </w:rPr>
        <w:t>03</w:t>
      </w:r>
      <w:r w:rsidRPr="00B64626">
        <w:rPr>
          <w:rFonts w:asciiTheme="majorHAnsi" w:hAnsiTheme="majorHAnsi" w:cstheme="majorHAnsi"/>
          <w:b/>
          <w:sz w:val="26"/>
          <w:szCs w:val="26"/>
          <w:lang w:val="pt-BR"/>
        </w:rPr>
        <w:t xml:space="preserve"> tháng </w:t>
      </w:r>
      <w:r w:rsidR="000855A6">
        <w:rPr>
          <w:rFonts w:asciiTheme="majorHAnsi" w:hAnsiTheme="majorHAnsi" w:cstheme="majorHAnsi"/>
          <w:b/>
          <w:sz w:val="26"/>
          <w:szCs w:val="26"/>
          <w:lang w:val="pt-BR"/>
        </w:rPr>
        <w:t>01</w:t>
      </w:r>
      <w:r w:rsidRPr="00B64626">
        <w:rPr>
          <w:rFonts w:asciiTheme="majorHAnsi" w:hAnsiTheme="majorHAnsi" w:cstheme="majorHAnsi"/>
          <w:b/>
          <w:sz w:val="26"/>
          <w:szCs w:val="26"/>
          <w:lang w:val="pt-BR"/>
        </w:rPr>
        <w:t xml:space="preserve"> năm 20</w:t>
      </w:r>
      <w:r w:rsidR="000855A6">
        <w:rPr>
          <w:rFonts w:asciiTheme="majorHAnsi" w:hAnsiTheme="majorHAnsi" w:cstheme="majorHAnsi"/>
          <w:b/>
          <w:sz w:val="26"/>
          <w:szCs w:val="26"/>
          <w:lang w:val="pt-BR"/>
        </w:rPr>
        <w:t>20</w:t>
      </w:r>
      <w:r w:rsidRPr="00B64626">
        <w:rPr>
          <w:rFonts w:asciiTheme="majorHAnsi" w:hAnsiTheme="majorHAnsi" w:cstheme="majorHAnsi"/>
          <w:b/>
          <w:sz w:val="26"/>
          <w:szCs w:val="26"/>
          <w:lang w:val="vi-VN"/>
        </w:rPr>
        <w:t xml:space="preserve"> </w:t>
      </w:r>
      <w:r w:rsidRPr="00B64626">
        <w:rPr>
          <w:rFonts w:asciiTheme="majorHAnsi" w:hAnsiTheme="majorHAnsi" w:cstheme="majorHAnsi"/>
          <w:sz w:val="26"/>
          <w:szCs w:val="26"/>
          <w:lang w:val="pt-BR"/>
        </w:rPr>
        <w:t>trên trang Thông tin điện tử của trường THCS Võ Văn Vân (địa chỉ trang web: http://thcsvovanvan.hcm.edu.vn)</w:t>
      </w:r>
      <w:r w:rsidRPr="00B64626">
        <w:rPr>
          <w:rFonts w:asciiTheme="majorHAnsi" w:hAnsiTheme="majorHAnsi" w:cstheme="majorHAnsi"/>
          <w:sz w:val="26"/>
          <w:szCs w:val="26"/>
          <w:lang w:val="vi-VN"/>
        </w:rPr>
        <w:t xml:space="preserve"> và niêm yết công khai tại bản tin của trường</w:t>
      </w:r>
      <w:r w:rsidRPr="00B64626">
        <w:rPr>
          <w:rFonts w:asciiTheme="majorHAnsi" w:hAnsiTheme="majorHAnsi" w:cstheme="majorHAnsi"/>
          <w:sz w:val="26"/>
          <w:szCs w:val="26"/>
          <w:lang w:val="pt-BR"/>
        </w:rPr>
        <w:t xml:space="preserve">. </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b/>
          <w:sz w:val="26"/>
          <w:szCs w:val="26"/>
          <w:lang w:val="pt-BR"/>
        </w:rPr>
        <w:t>4</w:t>
      </w:r>
      <w:r w:rsidRPr="00B64626">
        <w:rPr>
          <w:rFonts w:asciiTheme="majorHAnsi" w:hAnsiTheme="majorHAnsi" w:cstheme="majorHAnsi"/>
          <w:b/>
          <w:sz w:val="26"/>
          <w:szCs w:val="26"/>
          <w:lang w:val="vi-VN"/>
        </w:rPr>
        <w:t>.</w:t>
      </w:r>
      <w:r w:rsidRPr="00B64626">
        <w:rPr>
          <w:rFonts w:asciiTheme="majorHAnsi" w:hAnsiTheme="majorHAnsi" w:cstheme="majorHAnsi"/>
          <w:sz w:val="26"/>
          <w:szCs w:val="26"/>
          <w:lang w:val="pt-BR"/>
        </w:rPr>
        <w:t xml:space="preserve"> </w:t>
      </w:r>
      <w:r w:rsidRPr="00B64626">
        <w:rPr>
          <w:rFonts w:asciiTheme="majorHAnsi" w:hAnsiTheme="majorHAnsi" w:cstheme="majorHAnsi"/>
          <w:b/>
          <w:sz w:val="26"/>
          <w:szCs w:val="26"/>
          <w:lang w:val="pt-BR"/>
        </w:rPr>
        <w:t>Thời gian và địa điểm tổ chức tuyển dụng</w:t>
      </w:r>
      <w:r w:rsidRPr="00B64626">
        <w:rPr>
          <w:rFonts w:asciiTheme="majorHAnsi" w:hAnsiTheme="majorHAnsi" w:cstheme="majorHAnsi"/>
          <w:sz w:val="26"/>
          <w:szCs w:val="26"/>
          <w:lang w:val="pt-BR"/>
        </w:rPr>
        <w:t xml:space="preserve">: Dự kiến </w:t>
      </w:r>
      <w:r w:rsidRPr="00B64626">
        <w:rPr>
          <w:rFonts w:asciiTheme="majorHAnsi" w:hAnsiTheme="majorHAnsi" w:cstheme="majorHAnsi"/>
          <w:sz w:val="26"/>
          <w:szCs w:val="26"/>
          <w:lang w:val="vi-VN"/>
        </w:rPr>
        <w:t xml:space="preserve">vào </w:t>
      </w:r>
      <w:r w:rsidRPr="00B64626">
        <w:rPr>
          <w:rFonts w:asciiTheme="majorHAnsi" w:hAnsiTheme="majorHAnsi" w:cstheme="majorHAnsi"/>
          <w:b/>
          <w:sz w:val="26"/>
          <w:szCs w:val="26"/>
          <w:lang w:val="pt-BR"/>
        </w:rPr>
        <w:t>ngày </w:t>
      </w:r>
      <w:r>
        <w:rPr>
          <w:rFonts w:asciiTheme="majorHAnsi" w:hAnsiTheme="majorHAnsi" w:cstheme="majorHAnsi"/>
          <w:b/>
          <w:sz w:val="26"/>
          <w:szCs w:val="26"/>
          <w:lang w:val="pt-BR"/>
        </w:rPr>
        <w:t>11</w:t>
      </w:r>
      <w:r w:rsidRPr="00B64626">
        <w:rPr>
          <w:rFonts w:asciiTheme="majorHAnsi" w:hAnsiTheme="majorHAnsi" w:cstheme="majorHAnsi"/>
          <w:b/>
          <w:sz w:val="26"/>
          <w:szCs w:val="26"/>
          <w:lang w:val="pt-BR"/>
        </w:rPr>
        <w:t xml:space="preserve"> tháng 01năm 2020</w:t>
      </w:r>
      <w:r w:rsidRPr="00B64626">
        <w:rPr>
          <w:rFonts w:asciiTheme="majorHAnsi" w:hAnsiTheme="majorHAnsi" w:cstheme="majorHAnsi"/>
          <w:b/>
          <w:sz w:val="26"/>
          <w:szCs w:val="26"/>
          <w:lang w:val="vi-VN"/>
        </w:rPr>
        <w:t xml:space="preserve"> </w:t>
      </w:r>
      <w:r w:rsidRPr="00B64626">
        <w:rPr>
          <w:rFonts w:asciiTheme="majorHAnsi" w:hAnsiTheme="majorHAnsi" w:cstheme="majorHAnsi"/>
          <w:sz w:val="26"/>
          <w:szCs w:val="26"/>
          <w:lang w:val="pt-BR"/>
        </w:rPr>
        <w:t>tại Trường THCS Võ Văn Vân, địa chỉ đường số 5, Khu dân cư Vĩnh Lộc B, Ấp 1, xã Vĩnh Lộc huyện Bình Chánh, TP. HCM.</w:t>
      </w:r>
    </w:p>
    <w:p w:rsidR="00521C68" w:rsidRPr="00B64626" w:rsidRDefault="00521C68" w:rsidP="000855A6">
      <w:pPr>
        <w:spacing w:before="120" w:after="120"/>
        <w:jc w:val="both"/>
        <w:rPr>
          <w:rFonts w:asciiTheme="majorHAnsi" w:hAnsiTheme="majorHAnsi" w:cstheme="majorHAnsi"/>
          <w:b/>
          <w:sz w:val="26"/>
          <w:szCs w:val="26"/>
          <w:lang w:val="vi-VN"/>
        </w:rPr>
      </w:pPr>
      <w:r w:rsidRPr="00B64626">
        <w:rPr>
          <w:rFonts w:asciiTheme="majorHAnsi" w:hAnsiTheme="majorHAnsi" w:cstheme="majorHAnsi"/>
          <w:b/>
          <w:bCs/>
          <w:sz w:val="26"/>
          <w:szCs w:val="26"/>
          <w:lang w:val="vi-VN"/>
        </w:rPr>
        <w:t>        </w:t>
      </w:r>
      <w:r w:rsidRPr="00B64626">
        <w:rPr>
          <w:rFonts w:asciiTheme="majorHAnsi" w:hAnsiTheme="majorHAnsi" w:cstheme="majorHAnsi"/>
          <w:b/>
          <w:bCs/>
          <w:sz w:val="26"/>
          <w:szCs w:val="26"/>
          <w:lang w:val="pt-BR"/>
        </w:rPr>
        <w:tab/>
      </w:r>
      <w:r w:rsidR="000855A6">
        <w:rPr>
          <w:rFonts w:asciiTheme="majorHAnsi" w:hAnsiTheme="majorHAnsi" w:cstheme="majorHAnsi"/>
          <w:b/>
          <w:sz w:val="26"/>
          <w:szCs w:val="26"/>
          <w:lang w:val="pt-BR"/>
        </w:rPr>
        <w:t>V</w:t>
      </w:r>
      <w:r w:rsidRPr="00B64626">
        <w:rPr>
          <w:rFonts w:asciiTheme="majorHAnsi" w:hAnsiTheme="majorHAnsi" w:cstheme="majorHAnsi"/>
          <w:b/>
          <w:sz w:val="26"/>
          <w:szCs w:val="26"/>
          <w:lang w:val="pt-BR"/>
        </w:rPr>
        <w:t>. KINH PHÍ</w:t>
      </w:r>
      <w:r w:rsidRPr="00B64626">
        <w:rPr>
          <w:rFonts w:asciiTheme="majorHAnsi" w:hAnsiTheme="majorHAnsi" w:cstheme="majorHAnsi"/>
          <w:b/>
          <w:sz w:val="26"/>
          <w:szCs w:val="26"/>
          <w:lang w:val="vi-VN"/>
        </w:rPr>
        <w:t xml:space="preserve"> </w:t>
      </w:r>
    </w:p>
    <w:p w:rsidR="00521C68" w:rsidRPr="00B64626" w:rsidRDefault="00521C68" w:rsidP="00521C68">
      <w:pPr>
        <w:spacing w:before="120" w:after="120"/>
        <w:jc w:val="both"/>
        <w:rPr>
          <w:rFonts w:asciiTheme="majorHAnsi" w:hAnsiTheme="majorHAnsi" w:cstheme="majorHAnsi"/>
          <w:sz w:val="26"/>
          <w:szCs w:val="26"/>
          <w:lang w:val="vi-VN"/>
        </w:rPr>
      </w:pPr>
      <w:r w:rsidRPr="00B64626">
        <w:rPr>
          <w:rFonts w:asciiTheme="majorHAnsi" w:hAnsiTheme="majorHAnsi" w:cstheme="majorHAnsi"/>
          <w:b/>
          <w:sz w:val="26"/>
          <w:szCs w:val="26"/>
          <w:lang w:val="pt-BR"/>
        </w:rPr>
        <w:tab/>
      </w:r>
      <w:r w:rsidRPr="00B64626">
        <w:rPr>
          <w:rFonts w:asciiTheme="majorHAnsi" w:hAnsiTheme="majorHAnsi" w:cstheme="majorHAnsi"/>
          <w:sz w:val="26"/>
          <w:szCs w:val="26"/>
          <w:lang w:val="pt-BR"/>
        </w:rPr>
        <w:t xml:space="preserve">Thu </w:t>
      </w:r>
      <w:r w:rsidRPr="00B64626">
        <w:rPr>
          <w:rFonts w:asciiTheme="majorHAnsi" w:hAnsiTheme="majorHAnsi" w:cstheme="majorHAnsi"/>
          <w:sz w:val="26"/>
          <w:szCs w:val="26"/>
          <w:lang w:val="vi-VN"/>
        </w:rPr>
        <w:t xml:space="preserve">phí tuyển dụng </w:t>
      </w:r>
      <w:r w:rsidRPr="00B64626">
        <w:rPr>
          <w:rFonts w:asciiTheme="majorHAnsi" w:hAnsiTheme="majorHAnsi" w:cstheme="majorHAnsi"/>
          <w:sz w:val="26"/>
          <w:szCs w:val="26"/>
          <w:lang w:val="pt-BR"/>
        </w:rPr>
        <w:t xml:space="preserve">theo Thông tư số </w:t>
      </w:r>
      <w:r w:rsidRPr="00B64626">
        <w:rPr>
          <w:rFonts w:asciiTheme="majorHAnsi" w:hAnsiTheme="majorHAnsi" w:cstheme="majorHAnsi"/>
          <w:sz w:val="26"/>
          <w:szCs w:val="26"/>
          <w:lang w:val="vi-VN"/>
        </w:rPr>
        <w:t>228</w:t>
      </w:r>
      <w:r w:rsidRPr="00B64626">
        <w:rPr>
          <w:rFonts w:asciiTheme="majorHAnsi" w:hAnsiTheme="majorHAnsi" w:cstheme="majorHAnsi"/>
          <w:sz w:val="26"/>
          <w:szCs w:val="26"/>
          <w:lang w:val="pt-BR"/>
        </w:rPr>
        <w:t>/201</w:t>
      </w:r>
      <w:r w:rsidRPr="00B64626">
        <w:rPr>
          <w:rFonts w:asciiTheme="majorHAnsi" w:hAnsiTheme="majorHAnsi" w:cstheme="majorHAnsi"/>
          <w:sz w:val="26"/>
          <w:szCs w:val="26"/>
          <w:lang w:val="vi-VN"/>
        </w:rPr>
        <w:t>6</w:t>
      </w:r>
      <w:r w:rsidRPr="00B64626">
        <w:rPr>
          <w:rFonts w:asciiTheme="majorHAnsi" w:hAnsiTheme="majorHAnsi" w:cstheme="majorHAnsi"/>
          <w:sz w:val="26"/>
          <w:szCs w:val="26"/>
          <w:lang w:val="pt-BR"/>
        </w:rPr>
        <w:t xml:space="preserve">/TT-BTC ngày </w:t>
      </w:r>
      <w:r w:rsidRPr="00B64626">
        <w:rPr>
          <w:rFonts w:asciiTheme="majorHAnsi" w:hAnsiTheme="majorHAnsi" w:cstheme="majorHAnsi"/>
          <w:sz w:val="26"/>
          <w:szCs w:val="26"/>
          <w:lang w:val="vi-VN"/>
        </w:rPr>
        <w:t>11</w:t>
      </w:r>
      <w:r w:rsidRPr="00B64626">
        <w:rPr>
          <w:rFonts w:asciiTheme="majorHAnsi" w:hAnsiTheme="majorHAnsi" w:cstheme="majorHAnsi"/>
          <w:sz w:val="26"/>
          <w:szCs w:val="26"/>
          <w:lang w:val="pt-BR"/>
        </w:rPr>
        <w:t xml:space="preserve"> tháng 1</w:t>
      </w:r>
      <w:r w:rsidRPr="00B64626">
        <w:rPr>
          <w:rFonts w:asciiTheme="majorHAnsi" w:hAnsiTheme="majorHAnsi" w:cstheme="majorHAnsi"/>
          <w:sz w:val="26"/>
          <w:szCs w:val="26"/>
          <w:lang w:val="vi-VN"/>
        </w:rPr>
        <w:t>1</w:t>
      </w:r>
      <w:r w:rsidRPr="00B64626">
        <w:rPr>
          <w:rFonts w:asciiTheme="majorHAnsi" w:hAnsiTheme="majorHAnsi" w:cstheme="majorHAnsi"/>
          <w:sz w:val="26"/>
          <w:szCs w:val="26"/>
          <w:lang w:val="pt-BR"/>
        </w:rPr>
        <w:t xml:space="preserve"> năm 201</w:t>
      </w:r>
      <w:r w:rsidRPr="00B64626">
        <w:rPr>
          <w:rFonts w:asciiTheme="majorHAnsi" w:hAnsiTheme="majorHAnsi" w:cstheme="majorHAnsi"/>
          <w:sz w:val="26"/>
          <w:szCs w:val="26"/>
          <w:lang w:val="vi-VN"/>
        </w:rPr>
        <w:t>6</w:t>
      </w:r>
      <w:r w:rsidRPr="00B64626">
        <w:rPr>
          <w:rFonts w:asciiTheme="majorHAnsi" w:hAnsiTheme="majorHAnsi" w:cstheme="majorHAnsi"/>
          <w:sz w:val="26"/>
          <w:szCs w:val="26"/>
          <w:lang w:val="pt-BR"/>
        </w:rPr>
        <w:t xml:space="preserve"> của Bộ Tài chính</w:t>
      </w:r>
      <w:r w:rsidRPr="00B64626">
        <w:rPr>
          <w:rFonts w:asciiTheme="majorHAnsi" w:hAnsiTheme="majorHAnsi" w:cstheme="majorHAnsi"/>
          <w:sz w:val="26"/>
          <w:szCs w:val="26"/>
          <w:lang w:val="vi-VN"/>
        </w:rPr>
        <w:t xml:space="preserve"> quy định mức thu, chế độ thu, nộp, quản lý và sử dụng phí tuyển dụng, dự thi nâng ngạch, thăng hạng công chức, viên chức.</w:t>
      </w:r>
    </w:p>
    <w:p w:rsidR="00521C68" w:rsidRPr="00B64626" w:rsidRDefault="00521C68" w:rsidP="00521C68">
      <w:pPr>
        <w:spacing w:before="120" w:after="120"/>
        <w:jc w:val="both"/>
        <w:rPr>
          <w:rFonts w:asciiTheme="majorHAnsi" w:hAnsiTheme="majorHAnsi" w:cstheme="majorHAnsi"/>
          <w:sz w:val="26"/>
          <w:szCs w:val="26"/>
          <w:lang w:val="pt-BR"/>
        </w:rPr>
      </w:pPr>
      <w:r w:rsidRPr="00B64626">
        <w:rPr>
          <w:rFonts w:asciiTheme="majorHAnsi" w:hAnsiTheme="majorHAnsi" w:cstheme="majorHAnsi"/>
          <w:sz w:val="26"/>
          <w:szCs w:val="26"/>
          <w:lang w:val="vi-VN"/>
        </w:rPr>
        <w:lastRenderedPageBreak/>
        <w:tab/>
        <w:t>Mức thu phí tuyển dụng là 500.000 đồng/thí sinh</w:t>
      </w:r>
      <w:r w:rsidRPr="00B64626">
        <w:rPr>
          <w:rFonts w:asciiTheme="majorHAnsi" w:hAnsiTheme="majorHAnsi" w:cstheme="majorHAnsi"/>
          <w:sz w:val="26"/>
          <w:szCs w:val="26"/>
          <w:lang w:val="pt-BR"/>
        </w:rPr>
        <w:t>./.</w:t>
      </w:r>
    </w:p>
    <w:p w:rsidR="00521C68" w:rsidRPr="00B64626" w:rsidRDefault="00521C68" w:rsidP="00521C68">
      <w:pPr>
        <w:spacing w:before="120" w:after="120"/>
        <w:ind w:firstLine="720"/>
        <w:jc w:val="both"/>
        <w:rPr>
          <w:rFonts w:asciiTheme="majorHAnsi" w:hAnsiTheme="majorHAnsi" w:cstheme="majorHAnsi"/>
          <w:sz w:val="26"/>
          <w:szCs w:val="26"/>
          <w:lang w:val="pt-BR"/>
        </w:rPr>
      </w:pPr>
      <w:r w:rsidRPr="00B64626">
        <w:rPr>
          <w:rFonts w:asciiTheme="majorHAnsi" w:hAnsiTheme="majorHAnsi" w:cstheme="majorHAnsi"/>
          <w:sz w:val="26"/>
          <w:szCs w:val="26"/>
          <w:lang w:val="vi-VN"/>
        </w:rPr>
        <w:t xml:space="preserve">Trên đây là </w:t>
      </w:r>
      <w:r w:rsidRPr="00B64626">
        <w:rPr>
          <w:rFonts w:asciiTheme="majorHAnsi" w:hAnsiTheme="majorHAnsi" w:cstheme="majorHAnsi"/>
          <w:sz w:val="26"/>
          <w:szCs w:val="26"/>
          <w:lang w:val="pt-BR"/>
        </w:rPr>
        <w:t>k</w:t>
      </w:r>
      <w:r w:rsidRPr="00B64626">
        <w:rPr>
          <w:rFonts w:asciiTheme="majorHAnsi" w:hAnsiTheme="majorHAnsi" w:cstheme="majorHAnsi"/>
          <w:sz w:val="26"/>
          <w:szCs w:val="26"/>
          <w:lang w:val="vi-VN"/>
        </w:rPr>
        <w:t xml:space="preserve">ế hoạch tuyển dụng viên chức </w:t>
      </w:r>
      <w:r w:rsidRPr="00B64626">
        <w:rPr>
          <w:rFonts w:asciiTheme="majorHAnsi" w:hAnsiTheme="majorHAnsi" w:cstheme="majorHAnsi"/>
          <w:sz w:val="26"/>
          <w:szCs w:val="26"/>
          <w:lang w:val="pt-BR"/>
        </w:rPr>
        <w:t>của</w:t>
      </w:r>
      <w:r w:rsidRPr="00B64626">
        <w:rPr>
          <w:rFonts w:asciiTheme="majorHAnsi" w:hAnsiTheme="majorHAnsi" w:cstheme="majorHAnsi"/>
          <w:sz w:val="26"/>
          <w:szCs w:val="26"/>
          <w:lang w:val="vi-VN"/>
        </w:rPr>
        <w:t xml:space="preserve"> </w:t>
      </w:r>
      <w:r w:rsidRPr="00B64626">
        <w:rPr>
          <w:rFonts w:asciiTheme="majorHAnsi" w:hAnsiTheme="majorHAnsi" w:cstheme="majorHAnsi"/>
          <w:sz w:val="26"/>
          <w:szCs w:val="26"/>
          <w:lang w:val="pt-BR"/>
        </w:rPr>
        <w:t>Trường Trung học cơ sở Võ Văn Vân huyện Bình Chánh năm học 2019-2020./.</w:t>
      </w:r>
    </w:p>
    <w:p w:rsidR="00521C68" w:rsidRPr="00AA00A0" w:rsidRDefault="00521C68" w:rsidP="00521C68">
      <w:pPr>
        <w:spacing w:before="144" w:after="144" w:line="299" w:lineRule="atLeast"/>
        <w:jc w:val="both"/>
        <w:rPr>
          <w:rFonts w:ascii="Times New Roman" w:hAnsi="Times New Roman"/>
          <w:sz w:val="26"/>
          <w:szCs w:val="26"/>
          <w:lang w:val="pt-BR"/>
        </w:rPr>
      </w:pPr>
    </w:p>
    <w:tbl>
      <w:tblPr>
        <w:tblW w:w="0" w:type="auto"/>
        <w:tblLook w:val="01E0" w:firstRow="1" w:lastRow="1" w:firstColumn="1" w:lastColumn="1" w:noHBand="0" w:noVBand="0"/>
      </w:tblPr>
      <w:tblGrid>
        <w:gridCol w:w="4646"/>
        <w:gridCol w:w="4642"/>
      </w:tblGrid>
      <w:tr w:rsidR="00521C68" w:rsidRPr="006C0B35" w:rsidTr="006C172B">
        <w:tc>
          <w:tcPr>
            <w:tcW w:w="4646" w:type="dxa"/>
            <w:shd w:val="clear" w:color="auto" w:fill="auto"/>
          </w:tcPr>
          <w:p w:rsidR="00521C68" w:rsidRPr="006C0B35" w:rsidRDefault="00521C68" w:rsidP="006C172B">
            <w:pPr>
              <w:jc w:val="both"/>
              <w:rPr>
                <w:rFonts w:ascii="Times New Roman" w:hAnsi="Times New Roman"/>
                <w:sz w:val="28"/>
                <w:szCs w:val="28"/>
                <w:lang w:val="pt-BR"/>
              </w:rPr>
            </w:pPr>
            <w:r w:rsidRPr="006C0B35">
              <w:rPr>
                <w:rFonts w:ascii="Times New Roman" w:hAnsi="Times New Roman"/>
                <w:b/>
                <w:i/>
              </w:rPr>
              <w:t>Nơi nhận</w:t>
            </w:r>
            <w:r w:rsidRPr="006C0B35">
              <w:rPr>
                <w:rFonts w:ascii="Times New Roman" w:hAnsi="Times New Roman"/>
                <w:i/>
              </w:rPr>
              <w:t xml:space="preserve"> </w:t>
            </w:r>
          </w:p>
        </w:tc>
        <w:tc>
          <w:tcPr>
            <w:tcW w:w="4642" w:type="dxa"/>
            <w:shd w:val="clear" w:color="auto" w:fill="auto"/>
          </w:tcPr>
          <w:p w:rsidR="00521C68" w:rsidRPr="00264153" w:rsidRDefault="00521C68" w:rsidP="006C172B">
            <w:pPr>
              <w:jc w:val="center"/>
              <w:rPr>
                <w:rFonts w:ascii="Times New Roman" w:hAnsi="Times New Roman"/>
                <w:sz w:val="26"/>
                <w:szCs w:val="26"/>
                <w:lang w:val="pt-BR"/>
              </w:rPr>
            </w:pPr>
            <w:r w:rsidRPr="00264153">
              <w:rPr>
                <w:rFonts w:ascii="Times New Roman" w:hAnsi="Times New Roman"/>
                <w:b/>
                <w:sz w:val="26"/>
                <w:szCs w:val="26"/>
              </w:rPr>
              <w:t>HIỆU TRƯỞNG</w:t>
            </w:r>
          </w:p>
        </w:tc>
      </w:tr>
      <w:tr w:rsidR="00521C68" w:rsidRPr="006C0B35" w:rsidTr="006C172B">
        <w:tc>
          <w:tcPr>
            <w:tcW w:w="4646" w:type="dxa"/>
            <w:shd w:val="clear" w:color="auto" w:fill="auto"/>
          </w:tcPr>
          <w:p w:rsidR="00521C68" w:rsidRPr="006C0B35" w:rsidRDefault="00521C68" w:rsidP="006C172B">
            <w:pPr>
              <w:rPr>
                <w:rFonts w:ascii="Times New Roman" w:hAnsi="Times New Roman"/>
                <w:sz w:val="22"/>
                <w:lang w:val="vi-VN"/>
              </w:rPr>
            </w:pPr>
            <w:r w:rsidRPr="006C0B35">
              <w:rPr>
                <w:rFonts w:ascii="Times New Roman" w:hAnsi="Times New Roman"/>
                <w:sz w:val="22"/>
                <w:lang w:val="pt-BR"/>
              </w:rPr>
              <w:t xml:space="preserve">- </w:t>
            </w:r>
            <w:r w:rsidRPr="006C0B35">
              <w:rPr>
                <w:rFonts w:ascii="Times New Roman" w:hAnsi="Times New Roman"/>
                <w:sz w:val="22"/>
                <w:lang w:val="vi-VN"/>
              </w:rPr>
              <w:t>T</w:t>
            </w:r>
            <w:r w:rsidRPr="006C0B35">
              <w:rPr>
                <w:rFonts w:ascii="Times New Roman" w:hAnsi="Times New Roman"/>
                <w:sz w:val="22"/>
                <w:lang w:val="pt-BR"/>
              </w:rPr>
              <w:t>TUB;</w:t>
            </w:r>
          </w:p>
          <w:p w:rsidR="00521C68" w:rsidRPr="006C0B35" w:rsidRDefault="00521C68" w:rsidP="006C172B">
            <w:pPr>
              <w:rPr>
                <w:rFonts w:ascii="Times New Roman" w:hAnsi="Times New Roman"/>
                <w:sz w:val="22"/>
                <w:lang w:val="pt-BR"/>
              </w:rPr>
            </w:pPr>
            <w:r w:rsidRPr="006C0B35">
              <w:rPr>
                <w:rFonts w:ascii="Times New Roman" w:hAnsi="Times New Roman"/>
                <w:sz w:val="22"/>
                <w:lang w:val="pt-BR"/>
              </w:rPr>
              <w:t xml:space="preserve">- </w:t>
            </w:r>
            <w:r w:rsidRPr="006C0B35">
              <w:rPr>
                <w:rFonts w:ascii="Times New Roman" w:hAnsi="Times New Roman"/>
                <w:i/>
                <w:sz w:val="22"/>
                <w:lang w:val="pt-BR"/>
              </w:rPr>
              <w:t>UBND;HĐND; UB</w:t>
            </w:r>
            <w:r w:rsidRPr="006C0B35">
              <w:rPr>
                <w:rFonts w:ascii="Times New Roman" w:hAnsi="Times New Roman"/>
                <w:i/>
                <w:sz w:val="22"/>
                <w:lang w:val="vi-VN"/>
              </w:rPr>
              <w:t>MTTQ và các Đoàn thể xã (để biết thông tin);</w:t>
            </w:r>
          </w:p>
          <w:p w:rsidR="00521C68" w:rsidRPr="006C0B35" w:rsidRDefault="00521C68" w:rsidP="006C172B">
            <w:pPr>
              <w:rPr>
                <w:rFonts w:ascii="Times New Roman" w:hAnsi="Times New Roman"/>
                <w:sz w:val="22"/>
                <w:lang w:val="pt-BR"/>
              </w:rPr>
            </w:pPr>
            <w:r w:rsidRPr="006C0B35">
              <w:rPr>
                <w:rFonts w:ascii="Times New Roman" w:hAnsi="Times New Roman"/>
                <w:sz w:val="22"/>
                <w:lang w:val="pt-BR"/>
              </w:rPr>
              <w:t xml:space="preserve">- P NV, P.GD&amp;ĐT; </w:t>
            </w:r>
          </w:p>
          <w:p w:rsidR="00521C68" w:rsidRPr="006C0B35" w:rsidRDefault="00521C68" w:rsidP="006C172B">
            <w:pPr>
              <w:rPr>
                <w:rFonts w:ascii="Times New Roman" w:hAnsi="Times New Roman"/>
                <w:sz w:val="22"/>
                <w:lang w:val="pt-BR"/>
              </w:rPr>
            </w:pPr>
            <w:r w:rsidRPr="006C0B35">
              <w:rPr>
                <w:rFonts w:ascii="Times New Roman" w:hAnsi="Times New Roman"/>
                <w:sz w:val="22"/>
                <w:lang w:val="pt-BR"/>
              </w:rPr>
              <w:t>- Lưu VT.</w:t>
            </w:r>
          </w:p>
        </w:tc>
        <w:tc>
          <w:tcPr>
            <w:tcW w:w="4642" w:type="dxa"/>
            <w:shd w:val="clear" w:color="auto" w:fill="auto"/>
          </w:tcPr>
          <w:p w:rsidR="00521C68" w:rsidRPr="00264153" w:rsidRDefault="00521C68" w:rsidP="006C172B">
            <w:pPr>
              <w:jc w:val="center"/>
              <w:rPr>
                <w:rFonts w:ascii="Times New Roman" w:hAnsi="Times New Roman"/>
                <w:b/>
                <w:sz w:val="26"/>
                <w:szCs w:val="26"/>
                <w:lang w:val="pt-BR"/>
              </w:rPr>
            </w:pPr>
          </w:p>
          <w:p w:rsidR="00521C68" w:rsidRPr="00264153" w:rsidRDefault="00521C68" w:rsidP="006C172B">
            <w:pPr>
              <w:jc w:val="center"/>
              <w:rPr>
                <w:rFonts w:ascii="Times New Roman" w:hAnsi="Times New Roman"/>
                <w:b/>
                <w:sz w:val="26"/>
                <w:szCs w:val="26"/>
                <w:lang w:val="pt-BR"/>
              </w:rPr>
            </w:pPr>
          </w:p>
          <w:p w:rsidR="00521C68" w:rsidRPr="00264153" w:rsidRDefault="00521C68" w:rsidP="006C172B">
            <w:pPr>
              <w:jc w:val="center"/>
              <w:rPr>
                <w:rFonts w:ascii="Times New Roman" w:hAnsi="Times New Roman"/>
                <w:b/>
                <w:sz w:val="26"/>
                <w:szCs w:val="26"/>
                <w:lang w:val="pt-BR"/>
              </w:rPr>
            </w:pPr>
          </w:p>
          <w:p w:rsidR="00521C68" w:rsidRPr="00264153" w:rsidRDefault="00521C68" w:rsidP="006C172B">
            <w:pPr>
              <w:jc w:val="center"/>
              <w:rPr>
                <w:rFonts w:ascii="Times New Roman" w:hAnsi="Times New Roman"/>
                <w:sz w:val="26"/>
                <w:szCs w:val="26"/>
                <w:lang w:val="pt-BR"/>
              </w:rPr>
            </w:pPr>
          </w:p>
          <w:p w:rsidR="00521C68" w:rsidRPr="00264153" w:rsidRDefault="00521C68" w:rsidP="006C172B">
            <w:pPr>
              <w:jc w:val="center"/>
              <w:rPr>
                <w:rFonts w:ascii="Times New Roman" w:hAnsi="Times New Roman"/>
                <w:b/>
                <w:sz w:val="26"/>
                <w:szCs w:val="26"/>
                <w:lang w:val="pt-BR"/>
              </w:rPr>
            </w:pPr>
            <w:r w:rsidRPr="00264153">
              <w:rPr>
                <w:rFonts w:ascii="Times New Roman" w:hAnsi="Times New Roman"/>
                <w:b/>
                <w:sz w:val="26"/>
                <w:szCs w:val="26"/>
                <w:lang w:val="pt-BR"/>
              </w:rPr>
              <w:t>Lê Thị Thu Vân</w:t>
            </w:r>
          </w:p>
        </w:tc>
      </w:tr>
    </w:tbl>
    <w:p w:rsidR="00521C68" w:rsidRPr="006C0B35" w:rsidRDefault="00521C68" w:rsidP="00521C68">
      <w:pPr>
        <w:jc w:val="both"/>
        <w:rPr>
          <w:rFonts w:ascii="Times New Roman" w:hAnsi="Times New Roman"/>
          <w:sz w:val="26"/>
          <w:szCs w:val="26"/>
          <w:lang w:val="pt-BR"/>
        </w:rPr>
      </w:pPr>
      <w:r w:rsidRPr="006C0B35">
        <w:rPr>
          <w:rFonts w:ascii="Times New Roman" w:hAnsi="Times New Roman"/>
          <w:b/>
          <w:bCs/>
          <w:sz w:val="28"/>
          <w:szCs w:val="28"/>
          <w:lang w:val="pt-BR"/>
        </w:rPr>
        <w:t>                                                                                         </w:t>
      </w:r>
    </w:p>
    <w:p w:rsidR="00521C68" w:rsidRDefault="00521C68" w:rsidP="00521C68"/>
    <w:p w:rsidR="004C78E5" w:rsidRDefault="004C78E5"/>
    <w:sectPr w:rsidR="004C78E5" w:rsidSect="00CA5C9A">
      <w:footerReference w:type="default" r:id="rId9"/>
      <w:pgSz w:w="11907" w:h="16840" w:code="9"/>
      <w:pgMar w:top="1134" w:right="1021" w:bottom="851" w:left="158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1D" w:rsidRDefault="0018581D">
      <w:r>
        <w:separator/>
      </w:r>
    </w:p>
  </w:endnote>
  <w:endnote w:type="continuationSeparator" w:id="0">
    <w:p w:rsidR="0018581D" w:rsidRDefault="0018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0F" w:rsidRDefault="000855A6">
    <w:pPr>
      <w:pStyle w:val="Footer"/>
      <w:jc w:val="right"/>
    </w:pPr>
    <w:r>
      <w:fldChar w:fldCharType="begin"/>
    </w:r>
    <w:r>
      <w:instrText xml:space="preserve"> PAGE   \* MERGEFORMAT </w:instrText>
    </w:r>
    <w:r>
      <w:fldChar w:fldCharType="separate"/>
    </w:r>
    <w:r w:rsidR="00871060">
      <w:rPr>
        <w:noProof/>
      </w:rPr>
      <w:t>1</w:t>
    </w:r>
    <w:r>
      <w:rPr>
        <w:noProof/>
      </w:rPr>
      <w:fldChar w:fldCharType="end"/>
    </w:r>
  </w:p>
  <w:p w:rsidR="00F94B0F" w:rsidRDefault="00185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1D" w:rsidRDefault="0018581D">
      <w:r>
        <w:separator/>
      </w:r>
    </w:p>
  </w:footnote>
  <w:footnote w:type="continuationSeparator" w:id="0">
    <w:p w:rsidR="0018581D" w:rsidRDefault="0018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26D"/>
    <w:multiLevelType w:val="hybridMultilevel"/>
    <w:tmpl w:val="F77E51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384DFE"/>
    <w:multiLevelType w:val="hybridMultilevel"/>
    <w:tmpl w:val="81260EE2"/>
    <w:lvl w:ilvl="0" w:tplc="99E8F36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634CB8"/>
    <w:multiLevelType w:val="hybridMultilevel"/>
    <w:tmpl w:val="DC869444"/>
    <w:lvl w:ilvl="0" w:tplc="042A0017">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72F0A12"/>
    <w:multiLevelType w:val="hybridMultilevel"/>
    <w:tmpl w:val="1C1A8FD2"/>
    <w:lvl w:ilvl="0" w:tplc="0E52CDDE">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20E0310"/>
    <w:multiLevelType w:val="hybridMultilevel"/>
    <w:tmpl w:val="20F4AB36"/>
    <w:lvl w:ilvl="0" w:tplc="2ACC25D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85011A6"/>
    <w:multiLevelType w:val="hybridMultilevel"/>
    <w:tmpl w:val="F8F2268E"/>
    <w:lvl w:ilvl="0" w:tplc="042A0017">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68"/>
    <w:rsid w:val="000855A6"/>
    <w:rsid w:val="0018581D"/>
    <w:rsid w:val="004C78E5"/>
    <w:rsid w:val="00521C68"/>
    <w:rsid w:val="008710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68"/>
    <w:pPr>
      <w:spacing w:after="0" w:line="240" w:lineRule="auto"/>
    </w:pPr>
    <w:rPr>
      <w:rFonts w:ascii="VNI-Times" w:eastAsia="Times New Roman" w:hAnsi="VNI-Times" w:cs="Times New Roman"/>
      <w:sz w:val="24"/>
      <w:szCs w:val="24"/>
      <w:lang w:val="en-US"/>
    </w:rPr>
  </w:style>
  <w:style w:type="paragraph" w:styleId="Heading5">
    <w:name w:val="heading 5"/>
    <w:basedOn w:val="Normal"/>
    <w:next w:val="Normal"/>
    <w:link w:val="Heading5Char"/>
    <w:qFormat/>
    <w:rsid w:val="00521C68"/>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1C68"/>
    <w:rPr>
      <w:rFonts w:ascii="Arial" w:eastAsia="Times New Roman" w:hAnsi="Arial" w:cs="Times New Roman"/>
      <w:b/>
      <w:bCs/>
      <w:i/>
      <w:iCs/>
      <w:sz w:val="26"/>
      <w:szCs w:val="26"/>
      <w:lang w:val="en-US"/>
    </w:rPr>
  </w:style>
  <w:style w:type="character" w:styleId="Hyperlink">
    <w:name w:val="Hyperlink"/>
    <w:uiPriority w:val="99"/>
    <w:rsid w:val="00521C68"/>
    <w:rPr>
      <w:color w:val="0000FF"/>
      <w:u w:val="single"/>
    </w:rPr>
  </w:style>
  <w:style w:type="paragraph" w:styleId="Footer">
    <w:name w:val="footer"/>
    <w:basedOn w:val="Normal"/>
    <w:link w:val="FooterChar"/>
    <w:uiPriority w:val="99"/>
    <w:rsid w:val="00521C6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21C68"/>
    <w:rPr>
      <w:rFonts w:ascii="VNI-Times" w:eastAsia="Times New Roman" w:hAnsi="VNI-Times" w:cs="Times New Roman"/>
      <w:sz w:val="24"/>
      <w:szCs w:val="24"/>
      <w:lang w:val="x-none" w:eastAsia="x-none"/>
    </w:rPr>
  </w:style>
  <w:style w:type="paragraph" w:styleId="NormalWeb">
    <w:name w:val="Normal (Web)"/>
    <w:basedOn w:val="Normal"/>
    <w:link w:val="NormalWebChar"/>
    <w:uiPriority w:val="99"/>
    <w:rsid w:val="00521C68"/>
    <w:pPr>
      <w:spacing w:before="100" w:beforeAutospacing="1" w:after="100" w:afterAutospacing="1"/>
    </w:pPr>
    <w:rPr>
      <w:rFonts w:ascii="Times New Roman" w:hAnsi="Times New Roman"/>
    </w:rPr>
  </w:style>
  <w:style w:type="paragraph" w:styleId="BodyText">
    <w:name w:val="Body Text"/>
    <w:basedOn w:val="Normal"/>
    <w:link w:val="BodyTextChar"/>
    <w:rsid w:val="00521C68"/>
    <w:pPr>
      <w:jc w:val="both"/>
    </w:pPr>
    <w:rPr>
      <w:lang w:val="x-none" w:eastAsia="x-none"/>
    </w:rPr>
  </w:style>
  <w:style w:type="character" w:customStyle="1" w:styleId="BodyTextChar">
    <w:name w:val="Body Text Char"/>
    <w:basedOn w:val="DefaultParagraphFont"/>
    <w:link w:val="BodyText"/>
    <w:rsid w:val="00521C68"/>
    <w:rPr>
      <w:rFonts w:ascii="VNI-Times" w:eastAsia="Times New Roman" w:hAnsi="VNI-Times" w:cs="Times New Roman"/>
      <w:sz w:val="24"/>
      <w:szCs w:val="24"/>
      <w:lang w:val="x-none" w:eastAsia="x-none"/>
    </w:rPr>
  </w:style>
  <w:style w:type="character" w:customStyle="1" w:styleId="NormalWebChar">
    <w:name w:val="Normal (Web) Char"/>
    <w:link w:val="NormalWeb"/>
    <w:uiPriority w:val="99"/>
    <w:rsid w:val="00521C6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521C68"/>
    <w:pPr>
      <w:spacing w:after="120"/>
      <w:ind w:left="283"/>
    </w:pPr>
    <w:rPr>
      <w:sz w:val="16"/>
      <w:szCs w:val="16"/>
    </w:rPr>
  </w:style>
  <w:style w:type="character" w:customStyle="1" w:styleId="BodyTextIndent3Char">
    <w:name w:val="Body Text Indent 3 Char"/>
    <w:basedOn w:val="DefaultParagraphFont"/>
    <w:link w:val="BodyTextIndent3"/>
    <w:rsid w:val="00521C68"/>
    <w:rPr>
      <w:rFonts w:ascii="VNI-Times" w:eastAsia="Times New Roman" w:hAnsi="VNI-Times" w:cs="Times New Roman"/>
      <w:sz w:val="16"/>
      <w:szCs w:val="16"/>
      <w:lang w:val="en-US"/>
    </w:rPr>
  </w:style>
  <w:style w:type="paragraph" w:styleId="ListParagraph">
    <w:name w:val="List Paragraph"/>
    <w:basedOn w:val="Normal"/>
    <w:uiPriority w:val="34"/>
    <w:qFormat/>
    <w:rsid w:val="00521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68"/>
    <w:pPr>
      <w:spacing w:after="0" w:line="240" w:lineRule="auto"/>
    </w:pPr>
    <w:rPr>
      <w:rFonts w:ascii="VNI-Times" w:eastAsia="Times New Roman" w:hAnsi="VNI-Times" w:cs="Times New Roman"/>
      <w:sz w:val="24"/>
      <w:szCs w:val="24"/>
      <w:lang w:val="en-US"/>
    </w:rPr>
  </w:style>
  <w:style w:type="paragraph" w:styleId="Heading5">
    <w:name w:val="heading 5"/>
    <w:basedOn w:val="Normal"/>
    <w:next w:val="Normal"/>
    <w:link w:val="Heading5Char"/>
    <w:qFormat/>
    <w:rsid w:val="00521C68"/>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1C68"/>
    <w:rPr>
      <w:rFonts w:ascii="Arial" w:eastAsia="Times New Roman" w:hAnsi="Arial" w:cs="Times New Roman"/>
      <w:b/>
      <w:bCs/>
      <w:i/>
      <w:iCs/>
      <w:sz w:val="26"/>
      <w:szCs w:val="26"/>
      <w:lang w:val="en-US"/>
    </w:rPr>
  </w:style>
  <w:style w:type="character" w:styleId="Hyperlink">
    <w:name w:val="Hyperlink"/>
    <w:uiPriority w:val="99"/>
    <w:rsid w:val="00521C68"/>
    <w:rPr>
      <w:color w:val="0000FF"/>
      <w:u w:val="single"/>
    </w:rPr>
  </w:style>
  <w:style w:type="paragraph" w:styleId="Footer">
    <w:name w:val="footer"/>
    <w:basedOn w:val="Normal"/>
    <w:link w:val="FooterChar"/>
    <w:uiPriority w:val="99"/>
    <w:rsid w:val="00521C6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21C68"/>
    <w:rPr>
      <w:rFonts w:ascii="VNI-Times" w:eastAsia="Times New Roman" w:hAnsi="VNI-Times" w:cs="Times New Roman"/>
      <w:sz w:val="24"/>
      <w:szCs w:val="24"/>
      <w:lang w:val="x-none" w:eastAsia="x-none"/>
    </w:rPr>
  </w:style>
  <w:style w:type="paragraph" w:styleId="NormalWeb">
    <w:name w:val="Normal (Web)"/>
    <w:basedOn w:val="Normal"/>
    <w:link w:val="NormalWebChar"/>
    <w:uiPriority w:val="99"/>
    <w:rsid w:val="00521C68"/>
    <w:pPr>
      <w:spacing w:before="100" w:beforeAutospacing="1" w:after="100" w:afterAutospacing="1"/>
    </w:pPr>
    <w:rPr>
      <w:rFonts w:ascii="Times New Roman" w:hAnsi="Times New Roman"/>
    </w:rPr>
  </w:style>
  <w:style w:type="paragraph" w:styleId="BodyText">
    <w:name w:val="Body Text"/>
    <w:basedOn w:val="Normal"/>
    <w:link w:val="BodyTextChar"/>
    <w:rsid w:val="00521C68"/>
    <w:pPr>
      <w:jc w:val="both"/>
    </w:pPr>
    <w:rPr>
      <w:lang w:val="x-none" w:eastAsia="x-none"/>
    </w:rPr>
  </w:style>
  <w:style w:type="character" w:customStyle="1" w:styleId="BodyTextChar">
    <w:name w:val="Body Text Char"/>
    <w:basedOn w:val="DefaultParagraphFont"/>
    <w:link w:val="BodyText"/>
    <w:rsid w:val="00521C68"/>
    <w:rPr>
      <w:rFonts w:ascii="VNI-Times" w:eastAsia="Times New Roman" w:hAnsi="VNI-Times" w:cs="Times New Roman"/>
      <w:sz w:val="24"/>
      <w:szCs w:val="24"/>
      <w:lang w:val="x-none" w:eastAsia="x-none"/>
    </w:rPr>
  </w:style>
  <w:style w:type="character" w:customStyle="1" w:styleId="NormalWebChar">
    <w:name w:val="Normal (Web) Char"/>
    <w:link w:val="NormalWeb"/>
    <w:uiPriority w:val="99"/>
    <w:rsid w:val="00521C6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521C68"/>
    <w:pPr>
      <w:spacing w:after="120"/>
      <w:ind w:left="283"/>
    </w:pPr>
    <w:rPr>
      <w:sz w:val="16"/>
      <w:szCs w:val="16"/>
    </w:rPr>
  </w:style>
  <w:style w:type="character" w:customStyle="1" w:styleId="BodyTextIndent3Char">
    <w:name w:val="Body Text Indent 3 Char"/>
    <w:basedOn w:val="DefaultParagraphFont"/>
    <w:link w:val="BodyTextIndent3"/>
    <w:rsid w:val="00521C68"/>
    <w:rPr>
      <w:rFonts w:ascii="VNI-Times" w:eastAsia="Times New Roman" w:hAnsi="VNI-Times" w:cs="Times New Roman"/>
      <w:sz w:val="16"/>
      <w:szCs w:val="16"/>
      <w:lang w:val="en-US"/>
    </w:rPr>
  </w:style>
  <w:style w:type="paragraph" w:styleId="ListParagraph">
    <w:name w:val="List Paragraph"/>
    <w:basedOn w:val="Normal"/>
    <w:uiPriority w:val="34"/>
    <w:qFormat/>
    <w:rsid w:val="00521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edu.vn/PhongTCCB/TuyenDung/ThongbaoTuyendung.htm/Mau_sylll%202015.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2019-11-09T06:08:00Z</dcterms:created>
  <dcterms:modified xsi:type="dcterms:W3CDTF">2019-11-09T06:08:00Z</dcterms:modified>
</cp:coreProperties>
</file>